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9970" w14:textId="77777777" w:rsidR="00437BD3" w:rsidRDefault="00B96DC7" w:rsidP="00437BD3">
      <w:pPr>
        <w:spacing w:after="0" w:line="240" w:lineRule="auto"/>
        <w:rPr>
          <w:rFonts w:ascii="Arial" w:hAnsi="Arial" w:cs="Arial"/>
          <w:sz w:val="21"/>
          <w:szCs w:val="21"/>
        </w:rPr>
      </w:pPr>
      <w:r w:rsidRPr="00437BD3">
        <w:rPr>
          <w:rFonts w:ascii="Arial" w:hAnsi="Arial" w:cs="Arial"/>
          <w:sz w:val="21"/>
          <w:szCs w:val="21"/>
        </w:rPr>
        <w:t>Email</w:t>
      </w:r>
      <w:r w:rsidR="00990827" w:rsidRPr="00437BD3">
        <w:rPr>
          <w:rFonts w:ascii="Arial" w:hAnsi="Arial" w:cs="Arial"/>
          <w:sz w:val="21"/>
          <w:szCs w:val="21"/>
        </w:rPr>
        <w:t xml:space="preserve"> to:</w:t>
      </w:r>
      <w:r w:rsidR="00B12408" w:rsidRPr="00437BD3">
        <w:rPr>
          <w:rFonts w:ascii="Arial" w:hAnsi="Arial" w:cs="Arial"/>
          <w:sz w:val="21"/>
          <w:szCs w:val="21"/>
        </w:rPr>
        <w:t xml:space="preserve"> </w:t>
      </w:r>
    </w:p>
    <w:p w14:paraId="1801674D" w14:textId="77777777" w:rsidR="00437BD3" w:rsidRDefault="00B12408" w:rsidP="00437BD3">
      <w:pPr>
        <w:spacing w:after="0" w:line="240" w:lineRule="auto"/>
        <w:rPr>
          <w:rFonts w:ascii="Arial" w:hAnsi="Arial" w:cs="Arial"/>
          <w:sz w:val="21"/>
          <w:szCs w:val="21"/>
        </w:rPr>
      </w:pPr>
      <w:r w:rsidRPr="00437BD3">
        <w:rPr>
          <w:rFonts w:ascii="Arial" w:hAnsi="Arial" w:cs="Arial"/>
          <w:sz w:val="21"/>
          <w:szCs w:val="21"/>
        </w:rPr>
        <w:t xml:space="preserve">George Cobb, Offshore Transmission team, Ofgem </w:t>
      </w:r>
    </w:p>
    <w:p w14:paraId="246395C4" w14:textId="24ABB97C" w:rsidR="005D1DF1" w:rsidRPr="00437BD3" w:rsidRDefault="00DA59D3" w:rsidP="00437BD3">
      <w:pPr>
        <w:spacing w:after="0" w:line="240" w:lineRule="auto"/>
        <w:rPr>
          <w:rStyle w:val="Hyperlink"/>
          <w:rFonts w:ascii="Arial" w:hAnsi="Arial" w:cs="Arial"/>
          <w:sz w:val="21"/>
          <w:szCs w:val="21"/>
        </w:rPr>
      </w:pPr>
      <w:hyperlink r:id="rId11" w:history="1">
        <w:r w:rsidR="00437BD3" w:rsidRPr="00474A92">
          <w:rPr>
            <w:rStyle w:val="Hyperlink"/>
            <w:rFonts w:ascii="Arial" w:hAnsi="Arial" w:cs="Arial"/>
            <w:sz w:val="21"/>
            <w:szCs w:val="21"/>
          </w:rPr>
          <w:t>offshorelicensing@ofgem.gov.uk</w:t>
        </w:r>
      </w:hyperlink>
      <w:r w:rsidR="00990827" w:rsidRPr="00437BD3">
        <w:rPr>
          <w:rFonts w:ascii="Arial" w:hAnsi="Arial" w:cs="Arial"/>
          <w:sz w:val="21"/>
          <w:szCs w:val="21"/>
        </w:rPr>
        <w:br/>
      </w:r>
    </w:p>
    <w:p w14:paraId="183780A1" w14:textId="461A103F" w:rsidR="00B912C2" w:rsidRPr="00437BD3" w:rsidRDefault="00DA59D3" w:rsidP="00437BD3">
      <w:pPr>
        <w:spacing w:before="100" w:beforeAutospacing="1" w:after="100" w:afterAutospacing="1"/>
        <w:rPr>
          <w:rFonts w:ascii="Arial" w:hAnsi="Arial" w:cs="Arial"/>
          <w:sz w:val="21"/>
          <w:szCs w:val="21"/>
        </w:rPr>
      </w:pPr>
      <w:sdt>
        <w:sdtPr>
          <w:rPr>
            <w:rFonts w:ascii="Arial" w:hAnsi="Arial" w:cs="Arial"/>
            <w:sz w:val="21"/>
            <w:szCs w:val="21"/>
          </w:rPr>
          <w:alias w:val="Please select the date"/>
          <w:tag w:val="Please select the date"/>
          <w:id w:val="-1603492743"/>
          <w:placeholder>
            <w:docPart w:val="D026329B03414F5B8BEB69D4B72A5C10"/>
          </w:placeholder>
          <w:date w:fullDate="2022-08-17T00:00:00Z">
            <w:dateFormat w:val="dd MMMM yyyy"/>
            <w:lid w:val="en-GB"/>
            <w:storeMappedDataAs w:val="dateTime"/>
            <w:calendar w:val="gregorian"/>
          </w:date>
        </w:sdtPr>
        <w:sdtEndPr/>
        <w:sdtContent>
          <w:r w:rsidR="001F7F66" w:rsidRPr="00437BD3">
            <w:rPr>
              <w:rFonts w:ascii="Arial" w:hAnsi="Arial" w:cs="Arial"/>
              <w:sz w:val="21"/>
              <w:szCs w:val="21"/>
            </w:rPr>
            <w:t>1</w:t>
          </w:r>
          <w:r w:rsidR="00FC049E" w:rsidRPr="00437BD3">
            <w:rPr>
              <w:rFonts w:ascii="Arial" w:hAnsi="Arial" w:cs="Arial"/>
              <w:sz w:val="21"/>
              <w:szCs w:val="21"/>
            </w:rPr>
            <w:t>7</w:t>
          </w:r>
          <w:r w:rsidR="00220097" w:rsidRPr="00437BD3">
            <w:rPr>
              <w:rFonts w:ascii="Arial" w:hAnsi="Arial" w:cs="Arial"/>
              <w:sz w:val="21"/>
              <w:szCs w:val="21"/>
            </w:rPr>
            <w:t xml:space="preserve"> August 2022</w:t>
          </w:r>
        </w:sdtContent>
      </w:sdt>
    </w:p>
    <w:p w14:paraId="67B01806" w14:textId="686B16D1" w:rsidR="00437BD3" w:rsidRPr="00437BD3" w:rsidRDefault="00437BD3" w:rsidP="00437BD3">
      <w:pPr>
        <w:spacing w:before="100" w:beforeAutospacing="1" w:after="100" w:afterAutospacing="1"/>
        <w:jc w:val="both"/>
        <w:rPr>
          <w:rFonts w:ascii="Arial" w:hAnsi="Arial" w:cs="Arial"/>
        </w:rPr>
      </w:pPr>
      <w:r w:rsidRPr="00437BD3">
        <w:rPr>
          <w:rFonts w:ascii="Arial" w:hAnsi="Arial" w:cs="Arial"/>
        </w:rPr>
        <w:t>Dear George,</w:t>
      </w:r>
    </w:p>
    <w:p w14:paraId="0C9BDE36" w14:textId="1F2EF66B" w:rsidR="00B12408" w:rsidRPr="00437BD3" w:rsidRDefault="00B12408" w:rsidP="00437BD3">
      <w:pPr>
        <w:spacing w:before="100" w:beforeAutospacing="1" w:after="100" w:afterAutospacing="1"/>
        <w:jc w:val="both"/>
        <w:rPr>
          <w:rFonts w:ascii="Arial" w:hAnsi="Arial" w:cs="Arial"/>
        </w:rPr>
      </w:pPr>
      <w:r w:rsidRPr="00437BD3">
        <w:rPr>
          <w:rFonts w:ascii="Arial" w:hAnsi="Arial" w:cs="Arial"/>
          <w:b/>
          <w:bCs/>
        </w:rPr>
        <w:t>Offshore transmission owner (OFTO) End of Tender Revenue Stream – 2</w:t>
      </w:r>
      <w:r w:rsidRPr="00437BD3">
        <w:rPr>
          <w:rFonts w:ascii="Arial" w:hAnsi="Arial" w:cs="Arial"/>
          <w:b/>
          <w:bCs/>
          <w:vertAlign w:val="superscript"/>
        </w:rPr>
        <w:t>nd</w:t>
      </w:r>
      <w:r w:rsidRPr="00437BD3">
        <w:rPr>
          <w:rFonts w:ascii="Arial" w:hAnsi="Arial" w:cs="Arial"/>
          <w:b/>
          <w:bCs/>
        </w:rPr>
        <w:t xml:space="preserve"> Policy Development Consultation</w:t>
      </w:r>
      <w:r w:rsidRPr="00437BD3">
        <w:rPr>
          <w:rFonts w:ascii="Arial" w:hAnsi="Arial" w:cs="Arial"/>
        </w:rPr>
        <w:t xml:space="preserve"> </w:t>
      </w:r>
    </w:p>
    <w:p w14:paraId="3177F9E2" w14:textId="0B7E7003" w:rsidR="008B5E3B" w:rsidRPr="00437BD3" w:rsidRDefault="008B5E3B" w:rsidP="00437BD3">
      <w:pPr>
        <w:spacing w:before="100" w:beforeAutospacing="1" w:after="100" w:afterAutospacing="1"/>
        <w:jc w:val="both"/>
        <w:rPr>
          <w:rFonts w:ascii="Arial" w:hAnsi="Arial" w:cs="Arial"/>
          <w:sz w:val="21"/>
          <w:szCs w:val="21"/>
        </w:rPr>
      </w:pPr>
      <w:r w:rsidRPr="00437BD3">
        <w:rPr>
          <w:rFonts w:ascii="Arial" w:hAnsi="Arial" w:cs="Arial"/>
          <w:sz w:val="21"/>
          <w:szCs w:val="21"/>
        </w:rPr>
        <w:t>Scottish Renewables is the voice of Scotland’s renewable energy industry. The sectors we represent deliver investment, jobs, social benefits and reduce the carbon emissions which cause climate change. Our members work across all renewable energy technologies in Scotland, the UK, Europe and around the world. In representing them, we aim to lead and inform the debate on how the growth of renewable energy can help sustainably heat and power Scotland’s homes and businesses.</w:t>
      </w:r>
    </w:p>
    <w:p w14:paraId="5AD5C000" w14:textId="2CB2476C" w:rsidR="00926EBC" w:rsidRPr="00437BD3" w:rsidRDefault="00926EBC" w:rsidP="00437BD3">
      <w:pPr>
        <w:spacing w:before="100" w:beforeAutospacing="1" w:after="100" w:afterAutospacing="1"/>
        <w:jc w:val="both"/>
        <w:rPr>
          <w:rFonts w:ascii="Arial" w:hAnsi="Arial" w:cs="Arial"/>
          <w:sz w:val="21"/>
          <w:szCs w:val="21"/>
        </w:rPr>
      </w:pPr>
      <w:r w:rsidRPr="00437BD3">
        <w:rPr>
          <w:rFonts w:ascii="Arial" w:hAnsi="Arial" w:cs="Arial"/>
          <w:sz w:val="21"/>
          <w:szCs w:val="21"/>
        </w:rPr>
        <w:t>Scottish Renewables welcomes the consultation on the Offshore transmission owner (OFTO) End of Tender Revenue Stream (</w:t>
      </w:r>
      <w:proofErr w:type="spellStart"/>
      <w:r w:rsidR="001B5258" w:rsidRPr="00437BD3">
        <w:rPr>
          <w:rFonts w:ascii="Arial" w:hAnsi="Arial" w:cs="Arial"/>
          <w:sz w:val="21"/>
          <w:szCs w:val="21"/>
        </w:rPr>
        <w:t>Eo</w:t>
      </w:r>
      <w:r w:rsidRPr="00437BD3">
        <w:rPr>
          <w:rFonts w:ascii="Arial" w:hAnsi="Arial" w:cs="Arial"/>
          <w:sz w:val="21"/>
          <w:szCs w:val="21"/>
        </w:rPr>
        <w:t>TRS</w:t>
      </w:r>
      <w:proofErr w:type="spellEnd"/>
      <w:r w:rsidRPr="00437BD3">
        <w:rPr>
          <w:rFonts w:ascii="Arial" w:hAnsi="Arial" w:cs="Arial"/>
          <w:sz w:val="21"/>
          <w:szCs w:val="21"/>
        </w:rPr>
        <w:t>).</w:t>
      </w:r>
      <w:r w:rsidR="00103588" w:rsidRPr="00437BD3">
        <w:rPr>
          <w:rFonts w:ascii="Arial" w:hAnsi="Arial" w:cs="Arial"/>
          <w:sz w:val="21"/>
          <w:szCs w:val="21"/>
        </w:rPr>
        <w:t xml:space="preserve"> As the deployment of offshore wind increase significantly, and wind turbines become larger, more complex, and more coordinated, there is an urgent need for reforming the OFTO regime.</w:t>
      </w:r>
    </w:p>
    <w:p w14:paraId="0A1C17BF" w14:textId="2B890738" w:rsidR="00103588" w:rsidRPr="00437BD3" w:rsidRDefault="001B5258" w:rsidP="00437BD3">
      <w:pPr>
        <w:spacing w:before="100" w:beforeAutospacing="1" w:after="100" w:afterAutospacing="1"/>
        <w:jc w:val="both"/>
        <w:rPr>
          <w:rFonts w:ascii="Arial" w:hAnsi="Arial" w:cs="Arial"/>
          <w:sz w:val="21"/>
          <w:szCs w:val="21"/>
        </w:rPr>
      </w:pPr>
      <w:r w:rsidRPr="00437BD3">
        <w:rPr>
          <w:rFonts w:ascii="Arial" w:hAnsi="Arial" w:cs="Arial"/>
          <w:sz w:val="21"/>
          <w:szCs w:val="21"/>
        </w:rPr>
        <w:t xml:space="preserve">Scottish Renewables would like to express its strong support for </w:t>
      </w:r>
      <w:proofErr w:type="spellStart"/>
      <w:r w:rsidRPr="00437BD3">
        <w:rPr>
          <w:rFonts w:ascii="Arial" w:hAnsi="Arial" w:cs="Arial"/>
          <w:sz w:val="21"/>
          <w:szCs w:val="21"/>
        </w:rPr>
        <w:t>RenewableUK</w:t>
      </w:r>
      <w:proofErr w:type="spellEnd"/>
      <w:r w:rsidRPr="00437BD3">
        <w:rPr>
          <w:rFonts w:ascii="Arial" w:hAnsi="Arial" w:cs="Arial"/>
          <w:sz w:val="21"/>
          <w:szCs w:val="21"/>
        </w:rPr>
        <w:t xml:space="preserve"> </w:t>
      </w:r>
      <w:r w:rsidR="00CF33C7" w:rsidRPr="00437BD3">
        <w:rPr>
          <w:rFonts w:ascii="Arial" w:hAnsi="Arial" w:cs="Arial"/>
          <w:sz w:val="21"/>
          <w:szCs w:val="21"/>
        </w:rPr>
        <w:t xml:space="preserve">detailed </w:t>
      </w:r>
      <w:r w:rsidRPr="00437BD3">
        <w:rPr>
          <w:rFonts w:ascii="Arial" w:hAnsi="Arial" w:cs="Arial"/>
          <w:sz w:val="21"/>
          <w:szCs w:val="21"/>
        </w:rPr>
        <w:t>submission to this consultation</w:t>
      </w:r>
      <w:r w:rsidR="0061311D" w:rsidRPr="00437BD3">
        <w:rPr>
          <w:rFonts w:ascii="Arial" w:hAnsi="Arial" w:cs="Arial"/>
          <w:sz w:val="21"/>
          <w:szCs w:val="21"/>
        </w:rPr>
        <w:t>,</w:t>
      </w:r>
      <w:r w:rsidRPr="00437BD3">
        <w:rPr>
          <w:rFonts w:ascii="Arial" w:hAnsi="Arial" w:cs="Arial"/>
          <w:sz w:val="21"/>
          <w:szCs w:val="21"/>
        </w:rPr>
        <w:t xml:space="preserve"> and we would like to highlight some key points</w:t>
      </w:r>
      <w:r w:rsidR="0061311D" w:rsidRPr="00437BD3">
        <w:rPr>
          <w:rFonts w:ascii="Arial" w:hAnsi="Arial" w:cs="Arial"/>
          <w:sz w:val="21"/>
          <w:szCs w:val="21"/>
        </w:rPr>
        <w:t xml:space="preserve"> from </w:t>
      </w:r>
      <w:proofErr w:type="spellStart"/>
      <w:r w:rsidR="00C97683" w:rsidRPr="00437BD3">
        <w:rPr>
          <w:rFonts w:ascii="Arial" w:hAnsi="Arial" w:cs="Arial"/>
          <w:sz w:val="21"/>
          <w:szCs w:val="21"/>
        </w:rPr>
        <w:t>RenewableUK’s</w:t>
      </w:r>
      <w:proofErr w:type="spellEnd"/>
      <w:r w:rsidR="0061311D" w:rsidRPr="00437BD3">
        <w:rPr>
          <w:rFonts w:ascii="Arial" w:hAnsi="Arial" w:cs="Arial"/>
          <w:sz w:val="21"/>
          <w:szCs w:val="21"/>
        </w:rPr>
        <w:t xml:space="preserve"> response</w:t>
      </w:r>
      <w:r w:rsidRPr="00437BD3">
        <w:rPr>
          <w:rFonts w:ascii="Arial" w:hAnsi="Arial" w:cs="Arial"/>
          <w:sz w:val="21"/>
          <w:szCs w:val="21"/>
        </w:rPr>
        <w:t xml:space="preserve"> below:</w:t>
      </w:r>
    </w:p>
    <w:p w14:paraId="060BDFD5" w14:textId="13A0020F" w:rsidR="001E0EE6" w:rsidRPr="00437BD3" w:rsidRDefault="00C93E47" w:rsidP="00437BD3">
      <w:pPr>
        <w:pStyle w:val="ListParagraph"/>
        <w:numPr>
          <w:ilvl w:val="0"/>
          <w:numId w:val="21"/>
        </w:numPr>
        <w:spacing w:before="100" w:beforeAutospacing="1" w:after="100" w:afterAutospacing="1" w:line="276" w:lineRule="auto"/>
        <w:jc w:val="both"/>
        <w:rPr>
          <w:rFonts w:cs="Arial"/>
          <w:sz w:val="21"/>
          <w:szCs w:val="21"/>
        </w:rPr>
      </w:pPr>
      <w:r w:rsidRPr="00437BD3">
        <w:rPr>
          <w:rFonts w:cs="Arial"/>
          <w:sz w:val="21"/>
          <w:szCs w:val="21"/>
        </w:rPr>
        <w:t>The industry</w:t>
      </w:r>
      <w:r w:rsidR="001E0EE6" w:rsidRPr="00437BD3">
        <w:rPr>
          <w:rFonts w:cs="Arial"/>
          <w:sz w:val="21"/>
          <w:szCs w:val="21"/>
        </w:rPr>
        <w:t xml:space="preserve"> broadly </w:t>
      </w:r>
      <w:r w:rsidRPr="00437BD3">
        <w:rPr>
          <w:rFonts w:cs="Arial"/>
          <w:sz w:val="21"/>
          <w:szCs w:val="21"/>
        </w:rPr>
        <w:t>agrees</w:t>
      </w:r>
      <w:r w:rsidR="001E0EE6" w:rsidRPr="00437BD3">
        <w:rPr>
          <w:rFonts w:cs="Arial"/>
          <w:sz w:val="21"/>
          <w:szCs w:val="21"/>
        </w:rPr>
        <w:t xml:space="preserve"> with the </w:t>
      </w:r>
      <w:proofErr w:type="spellStart"/>
      <w:r w:rsidR="001E0EE6" w:rsidRPr="00437BD3">
        <w:rPr>
          <w:rFonts w:cs="Arial"/>
          <w:sz w:val="21"/>
          <w:szCs w:val="21"/>
        </w:rPr>
        <w:t>EoTRS</w:t>
      </w:r>
      <w:proofErr w:type="spellEnd"/>
      <w:r w:rsidR="001E0EE6" w:rsidRPr="00437BD3">
        <w:rPr>
          <w:rFonts w:cs="Arial"/>
          <w:sz w:val="21"/>
          <w:szCs w:val="21"/>
        </w:rPr>
        <w:t xml:space="preserve"> policy objectives proposed</w:t>
      </w:r>
      <w:r w:rsidR="00CF33C7" w:rsidRPr="00437BD3">
        <w:rPr>
          <w:rFonts w:cs="Arial"/>
          <w:sz w:val="21"/>
          <w:szCs w:val="21"/>
        </w:rPr>
        <w:t xml:space="preserve"> by the consultation</w:t>
      </w:r>
      <w:r w:rsidR="001E0EE6" w:rsidRPr="00437BD3">
        <w:rPr>
          <w:rFonts w:cs="Arial"/>
          <w:sz w:val="21"/>
          <w:szCs w:val="21"/>
        </w:rPr>
        <w:t>.</w:t>
      </w:r>
    </w:p>
    <w:p w14:paraId="4BE9779C" w14:textId="77777777" w:rsidR="001E0EE6" w:rsidRPr="00437BD3" w:rsidRDefault="001E0EE6" w:rsidP="00437BD3">
      <w:pPr>
        <w:pStyle w:val="ListParagraph"/>
        <w:spacing w:before="100" w:beforeAutospacing="1" w:after="100" w:afterAutospacing="1" w:line="276" w:lineRule="auto"/>
        <w:jc w:val="both"/>
        <w:rPr>
          <w:rFonts w:cs="Arial"/>
          <w:sz w:val="21"/>
          <w:szCs w:val="21"/>
        </w:rPr>
      </w:pPr>
    </w:p>
    <w:p w14:paraId="4D0089AF" w14:textId="5B7DD972" w:rsidR="001B5258" w:rsidRPr="00437BD3" w:rsidRDefault="001E0EE6" w:rsidP="00437BD3">
      <w:pPr>
        <w:pStyle w:val="ListParagraph"/>
        <w:numPr>
          <w:ilvl w:val="0"/>
          <w:numId w:val="21"/>
        </w:numPr>
        <w:spacing w:before="100" w:beforeAutospacing="1" w:after="100" w:afterAutospacing="1" w:line="276" w:lineRule="auto"/>
        <w:jc w:val="both"/>
        <w:rPr>
          <w:rFonts w:cs="Arial"/>
          <w:sz w:val="21"/>
          <w:szCs w:val="21"/>
        </w:rPr>
      </w:pPr>
      <w:r w:rsidRPr="00437BD3">
        <w:rPr>
          <w:rFonts w:cs="Arial"/>
          <w:sz w:val="21"/>
          <w:szCs w:val="21"/>
        </w:rPr>
        <w:t xml:space="preserve">It is disappointed to see that areas regarding the </w:t>
      </w:r>
      <w:proofErr w:type="spellStart"/>
      <w:r w:rsidRPr="00437BD3">
        <w:rPr>
          <w:rFonts w:cs="Arial"/>
          <w:sz w:val="21"/>
          <w:szCs w:val="21"/>
        </w:rPr>
        <w:t>EoTRS</w:t>
      </w:r>
      <w:proofErr w:type="spellEnd"/>
      <w:r w:rsidRPr="00437BD3">
        <w:rPr>
          <w:rFonts w:cs="Arial"/>
          <w:sz w:val="21"/>
          <w:szCs w:val="21"/>
        </w:rPr>
        <w:t xml:space="preserve"> policy, such as decommissioning and details around asset health reviews are not included in the consultation.</w:t>
      </w:r>
    </w:p>
    <w:p w14:paraId="2DC5AED5" w14:textId="77777777" w:rsidR="001E0EE6" w:rsidRPr="00437BD3" w:rsidRDefault="001E0EE6" w:rsidP="00437BD3">
      <w:pPr>
        <w:pStyle w:val="ListParagraph"/>
        <w:spacing w:before="100" w:beforeAutospacing="1" w:after="100" w:afterAutospacing="1" w:line="276" w:lineRule="auto"/>
        <w:jc w:val="both"/>
        <w:rPr>
          <w:rFonts w:cs="Arial"/>
          <w:sz w:val="21"/>
          <w:szCs w:val="21"/>
        </w:rPr>
      </w:pPr>
    </w:p>
    <w:p w14:paraId="695CDF54" w14:textId="161ACAC4" w:rsidR="001E0EE6" w:rsidRPr="00437BD3" w:rsidRDefault="001E0EE6" w:rsidP="00437BD3">
      <w:pPr>
        <w:pStyle w:val="ListParagraph"/>
        <w:numPr>
          <w:ilvl w:val="0"/>
          <w:numId w:val="21"/>
        </w:numPr>
        <w:spacing w:before="100" w:beforeAutospacing="1" w:after="100" w:afterAutospacing="1" w:line="276" w:lineRule="auto"/>
        <w:jc w:val="both"/>
        <w:rPr>
          <w:rFonts w:cs="Arial"/>
          <w:sz w:val="21"/>
          <w:szCs w:val="21"/>
        </w:rPr>
      </w:pPr>
      <w:r w:rsidRPr="00437BD3">
        <w:rPr>
          <w:rFonts w:cs="Arial"/>
          <w:sz w:val="21"/>
          <w:szCs w:val="21"/>
        </w:rPr>
        <w:t xml:space="preserve">The industry agrees with Ofgem’s decision to consider each OFTO on a project-by-project basis. However, this will raise the costs incurred and resources required from Ofgem, and reassurance is needed to make sure that this will not hamper work around </w:t>
      </w:r>
      <w:proofErr w:type="spellStart"/>
      <w:r w:rsidRPr="00437BD3">
        <w:rPr>
          <w:rFonts w:cs="Arial"/>
          <w:sz w:val="21"/>
          <w:szCs w:val="21"/>
        </w:rPr>
        <w:t>EoTRS</w:t>
      </w:r>
      <w:proofErr w:type="spellEnd"/>
      <w:r w:rsidRPr="00437BD3">
        <w:rPr>
          <w:rFonts w:cs="Arial"/>
          <w:sz w:val="21"/>
          <w:szCs w:val="21"/>
        </w:rPr>
        <w:t>.</w:t>
      </w:r>
    </w:p>
    <w:p w14:paraId="142E5BE1" w14:textId="77777777" w:rsidR="001E0EE6" w:rsidRPr="00437BD3" w:rsidRDefault="001E0EE6" w:rsidP="00437BD3">
      <w:pPr>
        <w:pStyle w:val="ListParagraph"/>
        <w:spacing w:line="276" w:lineRule="auto"/>
        <w:rPr>
          <w:rFonts w:cs="Arial"/>
          <w:sz w:val="21"/>
          <w:szCs w:val="21"/>
        </w:rPr>
      </w:pPr>
    </w:p>
    <w:p w14:paraId="1CE18EC2" w14:textId="00559E18" w:rsidR="001E0EE6" w:rsidRPr="00437BD3" w:rsidRDefault="001E0EE6" w:rsidP="00437BD3">
      <w:pPr>
        <w:pStyle w:val="ListParagraph"/>
        <w:numPr>
          <w:ilvl w:val="0"/>
          <w:numId w:val="21"/>
        </w:numPr>
        <w:spacing w:before="100" w:beforeAutospacing="1" w:after="100" w:afterAutospacing="1" w:line="276" w:lineRule="auto"/>
        <w:jc w:val="both"/>
        <w:rPr>
          <w:rFonts w:cs="Arial"/>
          <w:sz w:val="21"/>
          <w:szCs w:val="21"/>
        </w:rPr>
      </w:pPr>
      <w:r w:rsidRPr="00437BD3">
        <w:rPr>
          <w:rFonts w:cs="Arial"/>
          <w:sz w:val="21"/>
          <w:szCs w:val="21"/>
        </w:rPr>
        <w:t xml:space="preserve">The industry agrees with the proposed approach to use competition to improve the value-for-money of </w:t>
      </w:r>
      <w:r w:rsidR="0061311D" w:rsidRPr="00437BD3">
        <w:rPr>
          <w:rFonts w:cs="Arial"/>
          <w:sz w:val="21"/>
          <w:szCs w:val="21"/>
        </w:rPr>
        <w:t>Extension Revenue Stream (</w:t>
      </w:r>
      <w:r w:rsidRPr="00437BD3">
        <w:rPr>
          <w:rFonts w:cs="Arial"/>
          <w:sz w:val="21"/>
          <w:szCs w:val="21"/>
        </w:rPr>
        <w:t>ERS</w:t>
      </w:r>
      <w:r w:rsidR="0061311D" w:rsidRPr="00437BD3">
        <w:rPr>
          <w:rFonts w:cs="Arial"/>
          <w:sz w:val="21"/>
          <w:szCs w:val="21"/>
        </w:rPr>
        <w:t>)</w:t>
      </w:r>
      <w:r w:rsidRPr="00437BD3">
        <w:rPr>
          <w:rFonts w:cs="Arial"/>
          <w:sz w:val="21"/>
          <w:szCs w:val="21"/>
        </w:rPr>
        <w:t xml:space="preserve"> offers</w:t>
      </w:r>
      <w:r w:rsidR="002F4688" w:rsidRPr="00437BD3">
        <w:rPr>
          <w:rFonts w:cs="Arial"/>
          <w:sz w:val="21"/>
          <w:szCs w:val="21"/>
        </w:rPr>
        <w:t>.</w:t>
      </w:r>
    </w:p>
    <w:p w14:paraId="7668FB77" w14:textId="77777777" w:rsidR="002F4688" w:rsidRPr="00437BD3" w:rsidRDefault="002F4688" w:rsidP="00437BD3">
      <w:pPr>
        <w:pStyle w:val="ListParagraph"/>
        <w:spacing w:line="276" w:lineRule="auto"/>
        <w:rPr>
          <w:rFonts w:cs="Arial"/>
          <w:sz w:val="21"/>
          <w:szCs w:val="21"/>
        </w:rPr>
      </w:pPr>
    </w:p>
    <w:p w14:paraId="10F0869D" w14:textId="0EB5E411" w:rsidR="002F4688" w:rsidRPr="00437BD3" w:rsidRDefault="002F4688" w:rsidP="00437BD3">
      <w:pPr>
        <w:pStyle w:val="ListParagraph"/>
        <w:numPr>
          <w:ilvl w:val="0"/>
          <w:numId w:val="21"/>
        </w:numPr>
        <w:spacing w:before="100" w:beforeAutospacing="1" w:after="100" w:afterAutospacing="1" w:line="276" w:lineRule="auto"/>
        <w:jc w:val="both"/>
        <w:rPr>
          <w:rFonts w:cs="Arial"/>
          <w:sz w:val="21"/>
          <w:szCs w:val="21"/>
        </w:rPr>
      </w:pPr>
      <w:r w:rsidRPr="00437BD3">
        <w:rPr>
          <w:rFonts w:cs="Arial"/>
          <w:sz w:val="21"/>
          <w:szCs w:val="21"/>
        </w:rPr>
        <w:t>Further detail regarding the health review is needed</w:t>
      </w:r>
      <w:r w:rsidR="00CB110F" w:rsidRPr="00437BD3">
        <w:rPr>
          <w:rFonts w:cs="Arial"/>
          <w:sz w:val="21"/>
          <w:szCs w:val="21"/>
        </w:rPr>
        <w:t xml:space="preserve">. </w:t>
      </w:r>
      <w:r w:rsidR="00AD728B" w:rsidRPr="00437BD3">
        <w:rPr>
          <w:rFonts w:cs="Arial"/>
          <w:sz w:val="21"/>
          <w:szCs w:val="21"/>
        </w:rPr>
        <w:t>We think</w:t>
      </w:r>
      <w:r w:rsidR="00CB110F" w:rsidRPr="00437BD3">
        <w:rPr>
          <w:rFonts w:cs="Arial"/>
          <w:sz w:val="21"/>
          <w:szCs w:val="21"/>
        </w:rPr>
        <w:t xml:space="preserve"> that the health review should be conducted by developers whose windfarm </w:t>
      </w:r>
      <w:r w:rsidR="00225A28" w:rsidRPr="00437BD3">
        <w:rPr>
          <w:rFonts w:cs="Arial"/>
          <w:sz w:val="21"/>
          <w:szCs w:val="21"/>
        </w:rPr>
        <w:t>connects</w:t>
      </w:r>
      <w:r w:rsidR="00CB110F" w:rsidRPr="00437BD3">
        <w:rPr>
          <w:rFonts w:cs="Arial"/>
          <w:sz w:val="21"/>
          <w:szCs w:val="21"/>
        </w:rPr>
        <w:t xml:space="preserve"> to the transmission assets, or </w:t>
      </w:r>
      <w:r w:rsidR="00CB110F" w:rsidRPr="00437BD3">
        <w:rPr>
          <w:rFonts w:cs="Arial"/>
          <w:sz w:val="21"/>
          <w:szCs w:val="21"/>
        </w:rPr>
        <w:lastRenderedPageBreak/>
        <w:t xml:space="preserve">alternatively, a third party. It would also be beneficial </w:t>
      </w:r>
      <w:r w:rsidR="00EB098F" w:rsidRPr="00437BD3">
        <w:rPr>
          <w:rFonts w:cs="Arial"/>
          <w:sz w:val="21"/>
          <w:szCs w:val="21"/>
        </w:rPr>
        <w:t>if</w:t>
      </w:r>
      <w:r w:rsidR="00CB110F" w:rsidRPr="00437BD3">
        <w:rPr>
          <w:rFonts w:cs="Arial"/>
          <w:sz w:val="21"/>
          <w:szCs w:val="21"/>
        </w:rPr>
        <w:t xml:space="preserve"> the health review </w:t>
      </w:r>
      <w:r w:rsidR="00EB098F" w:rsidRPr="00437BD3">
        <w:rPr>
          <w:rFonts w:cs="Arial"/>
          <w:sz w:val="21"/>
          <w:szCs w:val="21"/>
        </w:rPr>
        <w:t>were</w:t>
      </w:r>
      <w:r w:rsidR="00CB110F" w:rsidRPr="00437BD3">
        <w:rPr>
          <w:rFonts w:cs="Arial"/>
          <w:sz w:val="21"/>
          <w:szCs w:val="21"/>
        </w:rPr>
        <w:t xml:space="preserve"> conducted as early as possible</w:t>
      </w:r>
      <w:r w:rsidR="00225A28" w:rsidRPr="00437BD3">
        <w:rPr>
          <w:rFonts w:cs="Arial"/>
          <w:sz w:val="21"/>
          <w:szCs w:val="21"/>
        </w:rPr>
        <w:t>, thus</w:t>
      </w:r>
      <w:r w:rsidR="00CB110F" w:rsidRPr="00437BD3">
        <w:rPr>
          <w:rFonts w:cs="Arial"/>
          <w:sz w:val="21"/>
          <w:szCs w:val="21"/>
        </w:rPr>
        <w:t xml:space="preserve"> the industry requ</w:t>
      </w:r>
      <w:r w:rsidR="00225A28" w:rsidRPr="00437BD3">
        <w:rPr>
          <w:rFonts w:cs="Arial"/>
          <w:sz w:val="21"/>
          <w:szCs w:val="21"/>
        </w:rPr>
        <w:t>est</w:t>
      </w:r>
      <w:r w:rsidR="00EB098F" w:rsidRPr="00437BD3">
        <w:rPr>
          <w:rFonts w:cs="Arial"/>
          <w:sz w:val="21"/>
          <w:szCs w:val="21"/>
        </w:rPr>
        <w:t>s</w:t>
      </w:r>
      <w:r w:rsidR="00CB110F" w:rsidRPr="00437BD3">
        <w:rPr>
          <w:rFonts w:cs="Arial"/>
          <w:sz w:val="21"/>
          <w:szCs w:val="21"/>
        </w:rPr>
        <w:t xml:space="preserve"> moving this to at least 6 years before</w:t>
      </w:r>
      <w:r w:rsidRPr="00437BD3">
        <w:rPr>
          <w:rFonts w:cs="Arial"/>
          <w:sz w:val="21"/>
          <w:szCs w:val="21"/>
        </w:rPr>
        <w:t xml:space="preserve"> </w:t>
      </w:r>
      <w:r w:rsidR="00CB110F" w:rsidRPr="00437BD3">
        <w:rPr>
          <w:rFonts w:cs="Arial"/>
          <w:sz w:val="21"/>
          <w:szCs w:val="21"/>
        </w:rPr>
        <w:t>the end of the exi</w:t>
      </w:r>
      <w:r w:rsidR="00ED12CC">
        <w:rPr>
          <w:rFonts w:cs="Arial"/>
          <w:sz w:val="21"/>
          <w:szCs w:val="21"/>
        </w:rPr>
        <w:t>s</w:t>
      </w:r>
      <w:r w:rsidR="00CB110F" w:rsidRPr="00437BD3">
        <w:rPr>
          <w:rFonts w:cs="Arial"/>
          <w:sz w:val="21"/>
          <w:szCs w:val="21"/>
        </w:rPr>
        <w:t>ting TRS</w:t>
      </w:r>
      <w:r w:rsidR="00EB098F" w:rsidRPr="00437BD3">
        <w:rPr>
          <w:rFonts w:cs="Arial"/>
          <w:sz w:val="21"/>
          <w:szCs w:val="21"/>
        </w:rPr>
        <w:t xml:space="preserve">. This will help </w:t>
      </w:r>
      <w:r w:rsidR="00CB110F" w:rsidRPr="00437BD3">
        <w:rPr>
          <w:rFonts w:cs="Arial"/>
          <w:sz w:val="21"/>
          <w:szCs w:val="21"/>
        </w:rPr>
        <w:t>developers make sensible investment decisions.</w:t>
      </w:r>
    </w:p>
    <w:p w14:paraId="4708FF15" w14:textId="77777777" w:rsidR="00277C7C" w:rsidRPr="00437BD3" w:rsidRDefault="00277C7C" w:rsidP="00437BD3">
      <w:pPr>
        <w:pStyle w:val="ListParagraph"/>
        <w:spacing w:line="276" w:lineRule="auto"/>
        <w:rPr>
          <w:rFonts w:cs="Arial"/>
          <w:sz w:val="21"/>
          <w:szCs w:val="21"/>
        </w:rPr>
      </w:pPr>
    </w:p>
    <w:p w14:paraId="7DEEA3A5" w14:textId="1956855A" w:rsidR="00277C7C" w:rsidRPr="00437BD3" w:rsidRDefault="00277C7C" w:rsidP="00437BD3">
      <w:pPr>
        <w:pStyle w:val="ListParagraph"/>
        <w:numPr>
          <w:ilvl w:val="0"/>
          <w:numId w:val="21"/>
        </w:numPr>
        <w:spacing w:before="100" w:beforeAutospacing="1" w:after="100" w:afterAutospacing="1" w:line="276" w:lineRule="auto"/>
        <w:jc w:val="both"/>
        <w:rPr>
          <w:rFonts w:cs="Arial"/>
          <w:sz w:val="21"/>
          <w:szCs w:val="21"/>
        </w:rPr>
      </w:pPr>
      <w:r w:rsidRPr="00437BD3">
        <w:rPr>
          <w:rFonts w:cs="Arial"/>
          <w:sz w:val="21"/>
          <w:szCs w:val="21"/>
        </w:rPr>
        <w:t>Regarding the information that might be suitable to share between wind farm</w:t>
      </w:r>
      <w:r w:rsidR="00225A28" w:rsidRPr="00437BD3">
        <w:rPr>
          <w:rFonts w:cs="Arial"/>
          <w:sz w:val="21"/>
          <w:szCs w:val="21"/>
        </w:rPr>
        <w:t>s</w:t>
      </w:r>
      <w:r w:rsidRPr="00437BD3">
        <w:rPr>
          <w:rFonts w:cs="Arial"/>
          <w:sz w:val="21"/>
          <w:szCs w:val="21"/>
        </w:rPr>
        <w:t xml:space="preserve"> and OFTO participants, the industry proposes that developers should be able to input a ranking as to how well the incumbent OFTO has been maintaining and repairing the offshore transmission assets during the initial TRS period.</w:t>
      </w:r>
    </w:p>
    <w:p w14:paraId="54B9E0C4" w14:textId="77777777" w:rsidR="00277C7C" w:rsidRPr="00437BD3" w:rsidRDefault="00277C7C" w:rsidP="00437BD3">
      <w:pPr>
        <w:pStyle w:val="ListParagraph"/>
        <w:spacing w:line="276" w:lineRule="auto"/>
        <w:rPr>
          <w:rFonts w:cs="Arial"/>
          <w:sz w:val="21"/>
          <w:szCs w:val="21"/>
        </w:rPr>
      </w:pPr>
    </w:p>
    <w:p w14:paraId="3AFB4604" w14:textId="2A296BFD" w:rsidR="00277C7C" w:rsidRPr="00437BD3" w:rsidRDefault="00225A28" w:rsidP="00437BD3">
      <w:pPr>
        <w:pStyle w:val="ListParagraph"/>
        <w:numPr>
          <w:ilvl w:val="0"/>
          <w:numId w:val="21"/>
        </w:numPr>
        <w:spacing w:before="100" w:beforeAutospacing="1" w:after="100" w:afterAutospacing="1" w:line="276" w:lineRule="auto"/>
        <w:jc w:val="both"/>
        <w:rPr>
          <w:rFonts w:cs="Arial"/>
          <w:sz w:val="21"/>
          <w:szCs w:val="21"/>
        </w:rPr>
      </w:pPr>
      <w:r w:rsidRPr="00437BD3">
        <w:rPr>
          <w:rFonts w:cs="Arial"/>
          <w:sz w:val="21"/>
          <w:szCs w:val="21"/>
        </w:rPr>
        <w:t xml:space="preserve">Regarding how incoming </w:t>
      </w:r>
      <w:r w:rsidR="00ED12CC" w:rsidRPr="00437BD3">
        <w:rPr>
          <w:rFonts w:cs="Arial"/>
          <w:sz w:val="21"/>
          <w:szCs w:val="21"/>
        </w:rPr>
        <w:t>licensees</w:t>
      </w:r>
      <w:r w:rsidRPr="00437BD3">
        <w:rPr>
          <w:rFonts w:cs="Arial"/>
          <w:sz w:val="21"/>
          <w:szCs w:val="21"/>
        </w:rPr>
        <w:t xml:space="preserve"> should pay an asset transfer value</w:t>
      </w:r>
      <w:r w:rsidR="003159F8" w:rsidRPr="00437BD3">
        <w:rPr>
          <w:rFonts w:cs="Arial"/>
          <w:sz w:val="21"/>
          <w:szCs w:val="21"/>
        </w:rPr>
        <w:t xml:space="preserve"> we would like to note that developers pay to design and build offshore transmission </w:t>
      </w:r>
      <w:proofErr w:type="gramStart"/>
      <w:r w:rsidR="003159F8" w:rsidRPr="00437BD3">
        <w:rPr>
          <w:rFonts w:cs="Arial"/>
          <w:sz w:val="21"/>
          <w:szCs w:val="21"/>
        </w:rPr>
        <w:t>assets, and</w:t>
      </w:r>
      <w:proofErr w:type="gramEnd"/>
      <w:r w:rsidR="003159F8" w:rsidRPr="00437BD3">
        <w:rPr>
          <w:rFonts w:cs="Arial"/>
          <w:sz w:val="21"/>
          <w:szCs w:val="21"/>
        </w:rPr>
        <w:t xml:space="preserve"> receive a payment from the OFTO as compensation. Over time, the value of the assets depreciates, and the CAPEX is paid off. However, if a new OFTO pays an asset transfer value, care must be taken that this is set to capture the residual value of the assets only. In other words, the OFTOs should not be rewarded twice.</w:t>
      </w:r>
    </w:p>
    <w:p w14:paraId="27E20FBB" w14:textId="77777777" w:rsidR="00275008" w:rsidRPr="00437BD3" w:rsidRDefault="00275008" w:rsidP="00437BD3">
      <w:pPr>
        <w:pStyle w:val="ListParagraph"/>
        <w:spacing w:line="276" w:lineRule="auto"/>
        <w:rPr>
          <w:rFonts w:cs="Arial"/>
          <w:sz w:val="21"/>
          <w:szCs w:val="21"/>
        </w:rPr>
      </w:pPr>
    </w:p>
    <w:p w14:paraId="72C5C34B" w14:textId="18AB01A1" w:rsidR="00275008" w:rsidRPr="00437BD3" w:rsidRDefault="00275008" w:rsidP="00437BD3">
      <w:pPr>
        <w:pStyle w:val="ListParagraph"/>
        <w:numPr>
          <w:ilvl w:val="0"/>
          <w:numId w:val="21"/>
        </w:numPr>
        <w:spacing w:before="100" w:beforeAutospacing="1" w:after="100" w:afterAutospacing="1" w:line="276" w:lineRule="auto"/>
        <w:jc w:val="both"/>
        <w:rPr>
          <w:rFonts w:cs="Arial"/>
          <w:sz w:val="21"/>
          <w:szCs w:val="21"/>
        </w:rPr>
      </w:pPr>
      <w:r w:rsidRPr="00437BD3">
        <w:rPr>
          <w:rFonts w:cs="Arial"/>
          <w:sz w:val="21"/>
          <w:szCs w:val="21"/>
        </w:rPr>
        <w:t>We would advise maintaining the 98% availability target, this is currently appropriate and in line with general industry practice. Lowering the availability would impact a windfarm’s business case.</w:t>
      </w:r>
    </w:p>
    <w:p w14:paraId="24E60730" w14:textId="77777777" w:rsidR="002B7515" w:rsidRPr="00437BD3" w:rsidRDefault="002B7515" w:rsidP="00437BD3">
      <w:pPr>
        <w:spacing w:before="100" w:beforeAutospacing="1" w:after="100" w:afterAutospacing="1"/>
        <w:jc w:val="both"/>
        <w:rPr>
          <w:rFonts w:ascii="Arial" w:hAnsi="Arial" w:cs="Arial"/>
          <w:sz w:val="21"/>
          <w:szCs w:val="21"/>
        </w:rPr>
      </w:pPr>
    </w:p>
    <w:p w14:paraId="4FC0E765" w14:textId="01B3EE67" w:rsidR="009573EC" w:rsidRPr="00437BD3" w:rsidRDefault="005F74F2" w:rsidP="00437BD3">
      <w:pPr>
        <w:shd w:val="clear" w:color="auto" w:fill="FFFFFF"/>
        <w:spacing w:before="100" w:beforeAutospacing="1" w:after="100" w:afterAutospacing="1"/>
        <w:rPr>
          <w:rFonts w:ascii="Arial" w:hAnsi="Arial" w:cs="Arial"/>
          <w:b/>
          <w:sz w:val="21"/>
          <w:szCs w:val="21"/>
        </w:rPr>
      </w:pPr>
      <w:r w:rsidRPr="00437BD3">
        <w:rPr>
          <w:rFonts w:ascii="Arial" w:hAnsi="Arial" w:cs="Arial"/>
          <w:sz w:val="21"/>
          <w:szCs w:val="21"/>
        </w:rPr>
        <w:t xml:space="preserve">Yours sincerely, </w:t>
      </w:r>
      <w:r w:rsidR="005D1DF1" w:rsidRPr="00437BD3">
        <w:rPr>
          <w:rFonts w:ascii="Arial" w:hAnsi="Arial" w:cs="Arial"/>
          <w:sz w:val="21"/>
          <w:szCs w:val="21"/>
        </w:rPr>
        <w:br/>
      </w:r>
      <w:r w:rsidR="008B5E3B" w:rsidRPr="00437BD3">
        <w:rPr>
          <w:rFonts w:ascii="Arial" w:hAnsi="Arial" w:cs="Arial"/>
          <w:noProof/>
          <w:sz w:val="21"/>
          <w:szCs w:val="21"/>
        </w:rPr>
        <w:drawing>
          <wp:inline distT="0" distB="0" distL="0" distR="0" wp14:anchorId="3AB7B7B8" wp14:editId="7681141F">
            <wp:extent cx="1870363" cy="611718"/>
            <wp:effectExtent l="0" t="0" r="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rotWithShape="1">
                    <a:blip r:embed="rId12">
                      <a:extLst>
                        <a:ext uri="{28A0092B-C50C-407E-A947-70E740481C1C}">
                          <a14:useLocalDpi xmlns:a14="http://schemas.microsoft.com/office/drawing/2010/main" val="0"/>
                        </a:ext>
                      </a:extLst>
                    </a:blip>
                    <a:srcRect r="9350" b="18101"/>
                    <a:stretch/>
                  </pic:blipFill>
                  <pic:spPr bwMode="auto">
                    <a:xfrm>
                      <a:off x="0" y="0"/>
                      <a:ext cx="2028751" cy="663520"/>
                    </a:xfrm>
                    <a:prstGeom prst="rect">
                      <a:avLst/>
                    </a:prstGeom>
                    <a:ln>
                      <a:noFill/>
                    </a:ln>
                    <a:extLst>
                      <a:ext uri="{53640926-AAD7-44D8-BBD7-CCE9431645EC}">
                        <a14:shadowObscured xmlns:a14="http://schemas.microsoft.com/office/drawing/2010/main"/>
                      </a:ext>
                    </a:extLst>
                  </pic:spPr>
                </pic:pic>
              </a:graphicData>
            </a:graphic>
          </wp:inline>
        </w:drawing>
      </w:r>
      <w:r w:rsidR="005D1DF1" w:rsidRPr="00437BD3">
        <w:rPr>
          <w:rFonts w:ascii="Arial" w:hAnsi="Arial" w:cs="Arial"/>
          <w:noProof/>
          <w:sz w:val="21"/>
          <w:szCs w:val="21"/>
        </w:rPr>
        <w:br/>
      </w:r>
      <w:r w:rsidR="008B5E3B" w:rsidRPr="00437BD3">
        <w:rPr>
          <w:rFonts w:ascii="Arial" w:hAnsi="Arial" w:cs="Arial"/>
          <w:sz w:val="21"/>
          <w:szCs w:val="21"/>
        </w:rPr>
        <w:t>Angeles Sandoval</w:t>
      </w:r>
      <w:r w:rsidR="005D1DF1" w:rsidRPr="00437BD3">
        <w:rPr>
          <w:rFonts w:ascii="Arial" w:hAnsi="Arial" w:cs="Arial"/>
          <w:sz w:val="21"/>
          <w:szCs w:val="21"/>
        </w:rPr>
        <w:br/>
      </w:r>
      <w:r w:rsidR="008B5E3B" w:rsidRPr="00437BD3">
        <w:rPr>
          <w:rFonts w:ascii="Arial" w:hAnsi="Arial" w:cs="Arial"/>
          <w:b/>
          <w:sz w:val="21"/>
          <w:szCs w:val="21"/>
        </w:rPr>
        <w:t xml:space="preserve">Policy Manager | </w:t>
      </w:r>
      <w:r w:rsidR="00220097" w:rsidRPr="00437BD3">
        <w:rPr>
          <w:rFonts w:ascii="Arial" w:hAnsi="Arial" w:cs="Arial"/>
          <w:b/>
          <w:sz w:val="21"/>
          <w:szCs w:val="21"/>
        </w:rPr>
        <w:t>Grid &amp; Systems</w:t>
      </w:r>
    </w:p>
    <w:sectPr w:rsidR="009573EC" w:rsidRPr="00437BD3" w:rsidSect="0027325E">
      <w:headerReference w:type="first" r:id="rId13"/>
      <w:footerReference w:type="first" r:id="rId14"/>
      <w:pgSz w:w="11906" w:h="16838"/>
      <w:pgMar w:top="2098" w:right="1418" w:bottom="294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270A" w14:textId="77777777" w:rsidR="00A0128E" w:rsidRDefault="00A0128E" w:rsidP="00A64FB9">
      <w:pPr>
        <w:spacing w:after="0" w:line="240" w:lineRule="auto"/>
      </w:pPr>
      <w:r>
        <w:separator/>
      </w:r>
    </w:p>
  </w:endnote>
  <w:endnote w:type="continuationSeparator" w:id="0">
    <w:p w14:paraId="703BF61C" w14:textId="77777777" w:rsidR="00A0128E" w:rsidRDefault="00A0128E" w:rsidP="00A6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0593" w14:textId="77777777" w:rsidR="00A0128E" w:rsidRDefault="00A0128E">
    <w:pPr>
      <w:pStyle w:val="Footer"/>
    </w:pPr>
    <w:r>
      <w:rPr>
        <w:rFonts w:ascii="Arial" w:hAnsi="Arial" w:cs="Arial"/>
        <w:noProof/>
        <w:sz w:val="20"/>
        <w:szCs w:val="20"/>
        <w:lang w:eastAsia="en-GB"/>
      </w:rPr>
      <w:drawing>
        <wp:anchor distT="0" distB="0" distL="114300" distR="114300" simplePos="0" relativeHeight="251658240" behindDoc="0" locked="0" layoutInCell="1" allowOverlap="1" wp14:anchorId="13228886" wp14:editId="42730C31">
          <wp:simplePos x="0" y="0"/>
          <wp:positionH relativeFrom="column">
            <wp:posOffset>4500880</wp:posOffset>
          </wp:positionH>
          <wp:positionV relativeFrom="paragraph">
            <wp:posOffset>-582930</wp:posOffset>
          </wp:positionV>
          <wp:extent cx="1852295" cy="1021080"/>
          <wp:effectExtent l="0" t="0" r="0" b="762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_Letterhead&amp;ComplimentP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eastAsia="en-GB"/>
      </w:rPr>
      <w:drawing>
        <wp:anchor distT="0" distB="0" distL="114300" distR="114300" simplePos="0" relativeHeight="251656192" behindDoc="1" locked="0" layoutInCell="0" allowOverlap="0" wp14:anchorId="53B117DA" wp14:editId="046C1BCC">
          <wp:simplePos x="0" y="0"/>
          <wp:positionH relativeFrom="page">
            <wp:posOffset>461010</wp:posOffset>
          </wp:positionH>
          <wp:positionV relativeFrom="page">
            <wp:posOffset>10173335</wp:posOffset>
          </wp:positionV>
          <wp:extent cx="1044575" cy="356235"/>
          <wp:effectExtent l="0" t="0" r="3175" b="5715"/>
          <wp:wrapThrough wrapText="bothSides">
            <wp:wrapPolygon edited="0">
              <wp:start x="0" y="0"/>
              <wp:lineTo x="0" y="20791"/>
              <wp:lineTo x="21272" y="20791"/>
              <wp:lineTo x="21272"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E8BA" w14:textId="77777777" w:rsidR="00A0128E" w:rsidRDefault="00A0128E" w:rsidP="00A64FB9">
      <w:pPr>
        <w:spacing w:after="0" w:line="240" w:lineRule="auto"/>
      </w:pPr>
      <w:r>
        <w:separator/>
      </w:r>
    </w:p>
  </w:footnote>
  <w:footnote w:type="continuationSeparator" w:id="0">
    <w:p w14:paraId="1D7058B7" w14:textId="77777777" w:rsidR="00A0128E" w:rsidRDefault="00A0128E" w:rsidP="00A64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C555" w14:textId="65AE9254" w:rsidR="00A0128E" w:rsidRDefault="00A0128E">
    <w:pPr>
      <w:pStyle w:val="Header"/>
    </w:pPr>
    <w:r w:rsidRPr="004C05DF">
      <w:rPr>
        <w:rFonts w:ascii="Arial" w:hAnsi="Arial" w:cs="Arial"/>
        <w:noProof/>
        <w:sz w:val="20"/>
        <w:szCs w:val="20"/>
        <w:lang w:eastAsia="en-GB"/>
      </w:rPr>
      <w:drawing>
        <wp:anchor distT="0" distB="0" distL="114300" distR="114300" simplePos="0" relativeHeight="251657216" behindDoc="1" locked="1" layoutInCell="1" allowOverlap="1" wp14:anchorId="2D351BAE" wp14:editId="79CB65D5">
          <wp:simplePos x="0" y="0"/>
          <wp:positionH relativeFrom="column">
            <wp:posOffset>4215765</wp:posOffset>
          </wp:positionH>
          <wp:positionV relativeFrom="page">
            <wp:posOffset>573405</wp:posOffset>
          </wp:positionV>
          <wp:extent cx="2103120" cy="84074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03120" cy="840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53E"/>
    <w:multiLevelType w:val="hybridMultilevel"/>
    <w:tmpl w:val="A8F4128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 w15:restartNumberingAfterBreak="0">
    <w:nsid w:val="12D763FD"/>
    <w:multiLevelType w:val="hybridMultilevel"/>
    <w:tmpl w:val="821E3658"/>
    <w:lvl w:ilvl="0" w:tplc="90C2FA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B2DBB"/>
    <w:multiLevelType w:val="hybridMultilevel"/>
    <w:tmpl w:val="F91E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C13E7"/>
    <w:multiLevelType w:val="hybridMultilevel"/>
    <w:tmpl w:val="8B76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75155"/>
    <w:multiLevelType w:val="hybridMultilevel"/>
    <w:tmpl w:val="D67E5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427566"/>
    <w:multiLevelType w:val="hybridMultilevel"/>
    <w:tmpl w:val="2604E178"/>
    <w:lvl w:ilvl="0" w:tplc="AEBC1528">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B4094"/>
    <w:multiLevelType w:val="hybridMultilevel"/>
    <w:tmpl w:val="2C029A6A"/>
    <w:lvl w:ilvl="0" w:tplc="609A8A32">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F3B65"/>
    <w:multiLevelType w:val="hybridMultilevel"/>
    <w:tmpl w:val="9984EA6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0F5D4B"/>
    <w:multiLevelType w:val="hybridMultilevel"/>
    <w:tmpl w:val="A03A6B5C"/>
    <w:lvl w:ilvl="0" w:tplc="12A83BD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A05821"/>
    <w:multiLevelType w:val="hybridMultilevel"/>
    <w:tmpl w:val="53848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E21D97"/>
    <w:multiLevelType w:val="multilevel"/>
    <w:tmpl w:val="D1728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CE61CA"/>
    <w:multiLevelType w:val="hybridMultilevel"/>
    <w:tmpl w:val="2724FC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9A7E1E"/>
    <w:multiLevelType w:val="hybridMultilevel"/>
    <w:tmpl w:val="B65A0C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E852E99"/>
    <w:multiLevelType w:val="hybridMultilevel"/>
    <w:tmpl w:val="88128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58E141E"/>
    <w:multiLevelType w:val="hybridMultilevel"/>
    <w:tmpl w:val="D0A27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C17D5F"/>
    <w:multiLevelType w:val="hybridMultilevel"/>
    <w:tmpl w:val="E636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B5613"/>
    <w:multiLevelType w:val="hybridMultilevel"/>
    <w:tmpl w:val="A778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E44FA"/>
    <w:multiLevelType w:val="hybridMultilevel"/>
    <w:tmpl w:val="EF4E3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6F565A"/>
    <w:multiLevelType w:val="hybridMultilevel"/>
    <w:tmpl w:val="EBD25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75B5324"/>
    <w:multiLevelType w:val="hybridMultilevel"/>
    <w:tmpl w:val="A8868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8272371">
    <w:abstractNumId w:val="11"/>
  </w:num>
  <w:num w:numId="2" w16cid:durableId="1265655107">
    <w:abstractNumId w:val="13"/>
  </w:num>
  <w:num w:numId="3" w16cid:durableId="1846361799">
    <w:abstractNumId w:val="14"/>
  </w:num>
  <w:num w:numId="4" w16cid:durableId="1819491535">
    <w:abstractNumId w:val="19"/>
  </w:num>
  <w:num w:numId="5" w16cid:durableId="459418073">
    <w:abstractNumId w:val="2"/>
  </w:num>
  <w:num w:numId="6" w16cid:durableId="7132378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3047736">
    <w:abstractNumId w:val="12"/>
  </w:num>
  <w:num w:numId="8" w16cid:durableId="944653733">
    <w:abstractNumId w:val="3"/>
  </w:num>
  <w:num w:numId="9" w16cid:durableId="841355874">
    <w:abstractNumId w:val="10"/>
  </w:num>
  <w:num w:numId="10" w16cid:durableId="1303657362">
    <w:abstractNumId w:val="8"/>
  </w:num>
  <w:num w:numId="11" w16cid:durableId="1250888460">
    <w:abstractNumId w:val="4"/>
  </w:num>
  <w:num w:numId="12" w16cid:durableId="1613902766">
    <w:abstractNumId w:val="9"/>
  </w:num>
  <w:num w:numId="13" w16cid:durableId="284847039">
    <w:abstractNumId w:val="7"/>
    <w:lvlOverride w:ilvl="0">
      <w:startOverride w:val="1"/>
    </w:lvlOverride>
    <w:lvlOverride w:ilvl="1"/>
    <w:lvlOverride w:ilvl="2"/>
    <w:lvlOverride w:ilvl="3"/>
    <w:lvlOverride w:ilvl="4"/>
    <w:lvlOverride w:ilvl="5"/>
    <w:lvlOverride w:ilvl="6"/>
    <w:lvlOverride w:ilvl="7"/>
    <w:lvlOverride w:ilvl="8"/>
  </w:num>
  <w:num w:numId="14" w16cid:durableId="1662655361">
    <w:abstractNumId w:val="17"/>
  </w:num>
  <w:num w:numId="15" w16cid:durableId="1749812486">
    <w:abstractNumId w:val="18"/>
  </w:num>
  <w:num w:numId="16" w16cid:durableId="1165709822">
    <w:abstractNumId w:val="1"/>
  </w:num>
  <w:num w:numId="17" w16cid:durableId="353847449">
    <w:abstractNumId w:val="16"/>
  </w:num>
  <w:num w:numId="18" w16cid:durableId="1549148067">
    <w:abstractNumId w:val="5"/>
  </w:num>
  <w:num w:numId="19" w16cid:durableId="380132067">
    <w:abstractNumId w:val="0"/>
  </w:num>
  <w:num w:numId="20" w16cid:durableId="347029502">
    <w:abstractNumId w:val="6"/>
  </w:num>
  <w:num w:numId="21" w16cid:durableId="9298947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mirrorMargins/>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D1"/>
    <w:rsid w:val="00004778"/>
    <w:rsid w:val="00005B82"/>
    <w:rsid w:val="00015100"/>
    <w:rsid w:val="0001749F"/>
    <w:rsid w:val="00025862"/>
    <w:rsid w:val="00031A53"/>
    <w:rsid w:val="0003386B"/>
    <w:rsid w:val="00033870"/>
    <w:rsid w:val="000338FB"/>
    <w:rsid w:val="00034035"/>
    <w:rsid w:val="00034470"/>
    <w:rsid w:val="000457FE"/>
    <w:rsid w:val="00052993"/>
    <w:rsid w:val="000558F7"/>
    <w:rsid w:val="00067BC0"/>
    <w:rsid w:val="0007230D"/>
    <w:rsid w:val="00074D3F"/>
    <w:rsid w:val="00082518"/>
    <w:rsid w:val="00091094"/>
    <w:rsid w:val="000A3787"/>
    <w:rsid w:val="000B2DBD"/>
    <w:rsid w:val="000B340F"/>
    <w:rsid w:val="000B39E8"/>
    <w:rsid w:val="000B4793"/>
    <w:rsid w:val="000C130F"/>
    <w:rsid w:val="000C3F2B"/>
    <w:rsid w:val="000C43F3"/>
    <w:rsid w:val="000C6677"/>
    <w:rsid w:val="000C7A9D"/>
    <w:rsid w:val="000E6243"/>
    <w:rsid w:val="000F2F8A"/>
    <w:rsid w:val="000F6121"/>
    <w:rsid w:val="00100AD7"/>
    <w:rsid w:val="00102595"/>
    <w:rsid w:val="0010268A"/>
    <w:rsid w:val="00102E7E"/>
    <w:rsid w:val="00103588"/>
    <w:rsid w:val="00104D25"/>
    <w:rsid w:val="00124F79"/>
    <w:rsid w:val="00135288"/>
    <w:rsid w:val="0013593E"/>
    <w:rsid w:val="0013693F"/>
    <w:rsid w:val="001411F0"/>
    <w:rsid w:val="0015105E"/>
    <w:rsid w:val="00161C1C"/>
    <w:rsid w:val="0017271C"/>
    <w:rsid w:val="00176A38"/>
    <w:rsid w:val="0017716D"/>
    <w:rsid w:val="00177351"/>
    <w:rsid w:val="00180234"/>
    <w:rsid w:val="00192E9C"/>
    <w:rsid w:val="001964C1"/>
    <w:rsid w:val="001A052B"/>
    <w:rsid w:val="001A084A"/>
    <w:rsid w:val="001A7DB6"/>
    <w:rsid w:val="001B5258"/>
    <w:rsid w:val="001B5E79"/>
    <w:rsid w:val="001B6C14"/>
    <w:rsid w:val="001C1505"/>
    <w:rsid w:val="001C2BAE"/>
    <w:rsid w:val="001C3951"/>
    <w:rsid w:val="001C3E37"/>
    <w:rsid w:val="001D0D8D"/>
    <w:rsid w:val="001E0EE6"/>
    <w:rsid w:val="001E4EF8"/>
    <w:rsid w:val="001F24FC"/>
    <w:rsid w:val="001F25B0"/>
    <w:rsid w:val="001F5D85"/>
    <w:rsid w:val="001F7F66"/>
    <w:rsid w:val="0021105E"/>
    <w:rsid w:val="002112AD"/>
    <w:rsid w:val="002178AC"/>
    <w:rsid w:val="00220097"/>
    <w:rsid w:val="002203F2"/>
    <w:rsid w:val="00223DBA"/>
    <w:rsid w:val="00225470"/>
    <w:rsid w:val="00225A28"/>
    <w:rsid w:val="00232965"/>
    <w:rsid w:val="00241627"/>
    <w:rsid w:val="002427C9"/>
    <w:rsid w:val="00242C0D"/>
    <w:rsid w:val="00247F08"/>
    <w:rsid w:val="00254254"/>
    <w:rsid w:val="00254C66"/>
    <w:rsid w:val="002636BB"/>
    <w:rsid w:val="00266F32"/>
    <w:rsid w:val="002707D7"/>
    <w:rsid w:val="002729AE"/>
    <w:rsid w:val="0027325E"/>
    <w:rsid w:val="00275008"/>
    <w:rsid w:val="002754E7"/>
    <w:rsid w:val="00277C7C"/>
    <w:rsid w:val="0028477C"/>
    <w:rsid w:val="002852FF"/>
    <w:rsid w:val="002856FA"/>
    <w:rsid w:val="00286018"/>
    <w:rsid w:val="00287305"/>
    <w:rsid w:val="00290D1C"/>
    <w:rsid w:val="00293032"/>
    <w:rsid w:val="00294CE7"/>
    <w:rsid w:val="002B6A2B"/>
    <w:rsid w:val="002B7073"/>
    <w:rsid w:val="002B7515"/>
    <w:rsid w:val="002C2AA2"/>
    <w:rsid w:val="002C3A72"/>
    <w:rsid w:val="002C6DCF"/>
    <w:rsid w:val="002D087C"/>
    <w:rsid w:val="002D14FF"/>
    <w:rsid w:val="002D48DB"/>
    <w:rsid w:val="002E612B"/>
    <w:rsid w:val="002E672B"/>
    <w:rsid w:val="002F214A"/>
    <w:rsid w:val="002F4688"/>
    <w:rsid w:val="002F5FA0"/>
    <w:rsid w:val="003001D4"/>
    <w:rsid w:val="00306991"/>
    <w:rsid w:val="0031294F"/>
    <w:rsid w:val="003159F8"/>
    <w:rsid w:val="00324E86"/>
    <w:rsid w:val="00332CE2"/>
    <w:rsid w:val="00334631"/>
    <w:rsid w:val="00344652"/>
    <w:rsid w:val="00345432"/>
    <w:rsid w:val="003470A2"/>
    <w:rsid w:val="0035230C"/>
    <w:rsid w:val="00353DA9"/>
    <w:rsid w:val="00354DA1"/>
    <w:rsid w:val="00357001"/>
    <w:rsid w:val="003669D6"/>
    <w:rsid w:val="003713D0"/>
    <w:rsid w:val="003960EF"/>
    <w:rsid w:val="003B61C9"/>
    <w:rsid w:val="003C1FC0"/>
    <w:rsid w:val="003C65D5"/>
    <w:rsid w:val="003C7E2F"/>
    <w:rsid w:val="003E263F"/>
    <w:rsid w:val="003E6BC7"/>
    <w:rsid w:val="00402F16"/>
    <w:rsid w:val="00404274"/>
    <w:rsid w:val="00406B28"/>
    <w:rsid w:val="004114D6"/>
    <w:rsid w:val="00413450"/>
    <w:rsid w:val="00417524"/>
    <w:rsid w:val="004220A4"/>
    <w:rsid w:val="00422108"/>
    <w:rsid w:val="00422354"/>
    <w:rsid w:val="004279B7"/>
    <w:rsid w:val="00434EDB"/>
    <w:rsid w:val="00436859"/>
    <w:rsid w:val="004369E5"/>
    <w:rsid w:val="00437BD3"/>
    <w:rsid w:val="0044247C"/>
    <w:rsid w:val="004447C0"/>
    <w:rsid w:val="00464C4D"/>
    <w:rsid w:val="00470E96"/>
    <w:rsid w:val="004744B8"/>
    <w:rsid w:val="00480294"/>
    <w:rsid w:val="00480A97"/>
    <w:rsid w:val="00480F5B"/>
    <w:rsid w:val="00481C05"/>
    <w:rsid w:val="00485B23"/>
    <w:rsid w:val="00491A49"/>
    <w:rsid w:val="004951DD"/>
    <w:rsid w:val="00495933"/>
    <w:rsid w:val="00495CE3"/>
    <w:rsid w:val="004A0DAE"/>
    <w:rsid w:val="004B07EF"/>
    <w:rsid w:val="004B7A7E"/>
    <w:rsid w:val="004C05DF"/>
    <w:rsid w:val="004C1930"/>
    <w:rsid w:val="004C32AE"/>
    <w:rsid w:val="004C37D1"/>
    <w:rsid w:val="004C6768"/>
    <w:rsid w:val="004D788E"/>
    <w:rsid w:val="004D7C06"/>
    <w:rsid w:val="004F3DC3"/>
    <w:rsid w:val="004F5394"/>
    <w:rsid w:val="005034A0"/>
    <w:rsid w:val="00503CD5"/>
    <w:rsid w:val="0050653F"/>
    <w:rsid w:val="005150D9"/>
    <w:rsid w:val="005278CF"/>
    <w:rsid w:val="005307BB"/>
    <w:rsid w:val="0053475E"/>
    <w:rsid w:val="0054427E"/>
    <w:rsid w:val="00550485"/>
    <w:rsid w:val="0058568A"/>
    <w:rsid w:val="005A180B"/>
    <w:rsid w:val="005A1BFA"/>
    <w:rsid w:val="005B3B6E"/>
    <w:rsid w:val="005B4692"/>
    <w:rsid w:val="005C015F"/>
    <w:rsid w:val="005D1C1D"/>
    <w:rsid w:val="005D1DF1"/>
    <w:rsid w:val="005D63E6"/>
    <w:rsid w:val="005E131D"/>
    <w:rsid w:val="005F74F2"/>
    <w:rsid w:val="005F7B39"/>
    <w:rsid w:val="00600164"/>
    <w:rsid w:val="006040E4"/>
    <w:rsid w:val="006070D6"/>
    <w:rsid w:val="006117D4"/>
    <w:rsid w:val="0061311D"/>
    <w:rsid w:val="00616805"/>
    <w:rsid w:val="006203D9"/>
    <w:rsid w:val="006408AE"/>
    <w:rsid w:val="00640908"/>
    <w:rsid w:val="006448AF"/>
    <w:rsid w:val="00651292"/>
    <w:rsid w:val="00651CF4"/>
    <w:rsid w:val="0065345E"/>
    <w:rsid w:val="00662089"/>
    <w:rsid w:val="006624BE"/>
    <w:rsid w:val="006652E2"/>
    <w:rsid w:val="00672D54"/>
    <w:rsid w:val="00673602"/>
    <w:rsid w:val="00681013"/>
    <w:rsid w:val="00681870"/>
    <w:rsid w:val="00685FFB"/>
    <w:rsid w:val="00695311"/>
    <w:rsid w:val="006A3E4A"/>
    <w:rsid w:val="006A7026"/>
    <w:rsid w:val="006B0FE1"/>
    <w:rsid w:val="006B139F"/>
    <w:rsid w:val="006C2AD4"/>
    <w:rsid w:val="006D580D"/>
    <w:rsid w:val="006D5C30"/>
    <w:rsid w:val="006E02B0"/>
    <w:rsid w:val="006E0567"/>
    <w:rsid w:val="006E190E"/>
    <w:rsid w:val="006E1F5D"/>
    <w:rsid w:val="006E37CE"/>
    <w:rsid w:val="006F24E3"/>
    <w:rsid w:val="006F2FCF"/>
    <w:rsid w:val="006F3D88"/>
    <w:rsid w:val="006F3E58"/>
    <w:rsid w:val="006F52D9"/>
    <w:rsid w:val="006F5590"/>
    <w:rsid w:val="007062C0"/>
    <w:rsid w:val="00706E03"/>
    <w:rsid w:val="00711DEA"/>
    <w:rsid w:val="00714211"/>
    <w:rsid w:val="007220A6"/>
    <w:rsid w:val="00723491"/>
    <w:rsid w:val="007252CF"/>
    <w:rsid w:val="00736DDF"/>
    <w:rsid w:val="007606C8"/>
    <w:rsid w:val="00763809"/>
    <w:rsid w:val="0076622E"/>
    <w:rsid w:val="00770B91"/>
    <w:rsid w:val="00774E4C"/>
    <w:rsid w:val="007825CE"/>
    <w:rsid w:val="007913C9"/>
    <w:rsid w:val="00792195"/>
    <w:rsid w:val="007979A2"/>
    <w:rsid w:val="007A214C"/>
    <w:rsid w:val="007A7AFA"/>
    <w:rsid w:val="007C031D"/>
    <w:rsid w:val="007C3C2B"/>
    <w:rsid w:val="007C3D00"/>
    <w:rsid w:val="007C5E4D"/>
    <w:rsid w:val="007D77E6"/>
    <w:rsid w:val="007E60E8"/>
    <w:rsid w:val="007F26D0"/>
    <w:rsid w:val="00803928"/>
    <w:rsid w:val="0080461F"/>
    <w:rsid w:val="00813FC2"/>
    <w:rsid w:val="00815BC1"/>
    <w:rsid w:val="00816B5A"/>
    <w:rsid w:val="0082191A"/>
    <w:rsid w:val="00835172"/>
    <w:rsid w:val="008352B1"/>
    <w:rsid w:val="00840617"/>
    <w:rsid w:val="0084180C"/>
    <w:rsid w:val="00846297"/>
    <w:rsid w:val="00857B0A"/>
    <w:rsid w:val="00863DA2"/>
    <w:rsid w:val="008672C2"/>
    <w:rsid w:val="00867B1E"/>
    <w:rsid w:val="00870D7F"/>
    <w:rsid w:val="0087188B"/>
    <w:rsid w:val="00881163"/>
    <w:rsid w:val="00886197"/>
    <w:rsid w:val="008A0DB2"/>
    <w:rsid w:val="008A18EE"/>
    <w:rsid w:val="008B07D5"/>
    <w:rsid w:val="008B1247"/>
    <w:rsid w:val="008B3D44"/>
    <w:rsid w:val="008B5E3B"/>
    <w:rsid w:val="008C7350"/>
    <w:rsid w:val="008D2DB8"/>
    <w:rsid w:val="008D36A1"/>
    <w:rsid w:val="008D6904"/>
    <w:rsid w:val="008E272C"/>
    <w:rsid w:val="008F1CCA"/>
    <w:rsid w:val="008F681B"/>
    <w:rsid w:val="008F79FE"/>
    <w:rsid w:val="0090203A"/>
    <w:rsid w:val="00902B06"/>
    <w:rsid w:val="00904433"/>
    <w:rsid w:val="00915A30"/>
    <w:rsid w:val="00916F1A"/>
    <w:rsid w:val="0091761D"/>
    <w:rsid w:val="00922E32"/>
    <w:rsid w:val="00926EBC"/>
    <w:rsid w:val="00931BDA"/>
    <w:rsid w:val="009464F3"/>
    <w:rsid w:val="009477FD"/>
    <w:rsid w:val="0095264F"/>
    <w:rsid w:val="009573EC"/>
    <w:rsid w:val="009645C9"/>
    <w:rsid w:val="00965A57"/>
    <w:rsid w:val="009771E9"/>
    <w:rsid w:val="00981853"/>
    <w:rsid w:val="009821FC"/>
    <w:rsid w:val="00987617"/>
    <w:rsid w:val="00987982"/>
    <w:rsid w:val="00990827"/>
    <w:rsid w:val="009946EA"/>
    <w:rsid w:val="00995DA9"/>
    <w:rsid w:val="00997771"/>
    <w:rsid w:val="00997EDA"/>
    <w:rsid w:val="009A54EC"/>
    <w:rsid w:val="009A72A3"/>
    <w:rsid w:val="009A754A"/>
    <w:rsid w:val="009A7A16"/>
    <w:rsid w:val="009B2E1A"/>
    <w:rsid w:val="009D3BD2"/>
    <w:rsid w:val="009D3D02"/>
    <w:rsid w:val="009D4BB2"/>
    <w:rsid w:val="009E3DF4"/>
    <w:rsid w:val="009E6CED"/>
    <w:rsid w:val="009F1D86"/>
    <w:rsid w:val="009F2AC4"/>
    <w:rsid w:val="009F2ED1"/>
    <w:rsid w:val="00A0128E"/>
    <w:rsid w:val="00A044AF"/>
    <w:rsid w:val="00A045F1"/>
    <w:rsid w:val="00A04747"/>
    <w:rsid w:val="00A06739"/>
    <w:rsid w:val="00A14E33"/>
    <w:rsid w:val="00A14F27"/>
    <w:rsid w:val="00A16CD1"/>
    <w:rsid w:val="00A239C7"/>
    <w:rsid w:val="00A27518"/>
    <w:rsid w:val="00A27FC6"/>
    <w:rsid w:val="00A34ADE"/>
    <w:rsid w:val="00A36AF9"/>
    <w:rsid w:val="00A40215"/>
    <w:rsid w:val="00A41788"/>
    <w:rsid w:val="00A43FD4"/>
    <w:rsid w:val="00A462E4"/>
    <w:rsid w:val="00A511AF"/>
    <w:rsid w:val="00A51A6B"/>
    <w:rsid w:val="00A552B9"/>
    <w:rsid w:val="00A62391"/>
    <w:rsid w:val="00A62B23"/>
    <w:rsid w:val="00A646B9"/>
    <w:rsid w:val="00A64FB9"/>
    <w:rsid w:val="00A85B40"/>
    <w:rsid w:val="00AA54A4"/>
    <w:rsid w:val="00AA7966"/>
    <w:rsid w:val="00AC3E6A"/>
    <w:rsid w:val="00AC447F"/>
    <w:rsid w:val="00AC61BE"/>
    <w:rsid w:val="00AD29FC"/>
    <w:rsid w:val="00AD3536"/>
    <w:rsid w:val="00AD370D"/>
    <w:rsid w:val="00AD5A57"/>
    <w:rsid w:val="00AD728B"/>
    <w:rsid w:val="00AE0E4F"/>
    <w:rsid w:val="00AE2704"/>
    <w:rsid w:val="00AE2763"/>
    <w:rsid w:val="00AE618E"/>
    <w:rsid w:val="00AF2D0F"/>
    <w:rsid w:val="00AF66AE"/>
    <w:rsid w:val="00B11DC0"/>
    <w:rsid w:val="00B12408"/>
    <w:rsid w:val="00B12F2E"/>
    <w:rsid w:val="00B16D30"/>
    <w:rsid w:val="00B17D3F"/>
    <w:rsid w:val="00B20694"/>
    <w:rsid w:val="00B2743B"/>
    <w:rsid w:val="00B50992"/>
    <w:rsid w:val="00B5435D"/>
    <w:rsid w:val="00B55AA5"/>
    <w:rsid w:val="00B57DF0"/>
    <w:rsid w:val="00B6783E"/>
    <w:rsid w:val="00B730AD"/>
    <w:rsid w:val="00B74454"/>
    <w:rsid w:val="00B74D84"/>
    <w:rsid w:val="00B762AA"/>
    <w:rsid w:val="00B81509"/>
    <w:rsid w:val="00B84251"/>
    <w:rsid w:val="00B910E6"/>
    <w:rsid w:val="00B912C2"/>
    <w:rsid w:val="00B9309D"/>
    <w:rsid w:val="00B96DC7"/>
    <w:rsid w:val="00BA5940"/>
    <w:rsid w:val="00BA606A"/>
    <w:rsid w:val="00BA6AF6"/>
    <w:rsid w:val="00BB50A4"/>
    <w:rsid w:val="00BB547E"/>
    <w:rsid w:val="00BC053A"/>
    <w:rsid w:val="00BC383E"/>
    <w:rsid w:val="00BC38E2"/>
    <w:rsid w:val="00BC5A9F"/>
    <w:rsid w:val="00BD50A0"/>
    <w:rsid w:val="00BE0956"/>
    <w:rsid w:val="00BE791A"/>
    <w:rsid w:val="00BF05DD"/>
    <w:rsid w:val="00BF180D"/>
    <w:rsid w:val="00BF5BE3"/>
    <w:rsid w:val="00BF70EE"/>
    <w:rsid w:val="00C1389A"/>
    <w:rsid w:val="00C15F14"/>
    <w:rsid w:val="00C16C20"/>
    <w:rsid w:val="00C2218E"/>
    <w:rsid w:val="00C2328F"/>
    <w:rsid w:val="00C40BCB"/>
    <w:rsid w:val="00C40D18"/>
    <w:rsid w:val="00C44637"/>
    <w:rsid w:val="00C574AC"/>
    <w:rsid w:val="00C60EB8"/>
    <w:rsid w:val="00C6338D"/>
    <w:rsid w:val="00C65B00"/>
    <w:rsid w:val="00C773C5"/>
    <w:rsid w:val="00C7741C"/>
    <w:rsid w:val="00C83708"/>
    <w:rsid w:val="00C83BAC"/>
    <w:rsid w:val="00C91AE6"/>
    <w:rsid w:val="00C922CF"/>
    <w:rsid w:val="00C9326D"/>
    <w:rsid w:val="00C93E47"/>
    <w:rsid w:val="00C96BB8"/>
    <w:rsid w:val="00C97683"/>
    <w:rsid w:val="00CA22FB"/>
    <w:rsid w:val="00CB110F"/>
    <w:rsid w:val="00CB6C53"/>
    <w:rsid w:val="00CC1038"/>
    <w:rsid w:val="00CC356F"/>
    <w:rsid w:val="00CE6F2B"/>
    <w:rsid w:val="00CF1DBE"/>
    <w:rsid w:val="00CF26FD"/>
    <w:rsid w:val="00CF2843"/>
    <w:rsid w:val="00CF33C7"/>
    <w:rsid w:val="00D04E9D"/>
    <w:rsid w:val="00D154B5"/>
    <w:rsid w:val="00D23F51"/>
    <w:rsid w:val="00D25ED4"/>
    <w:rsid w:val="00D278B1"/>
    <w:rsid w:val="00D27F9E"/>
    <w:rsid w:val="00D35EF5"/>
    <w:rsid w:val="00D41BFD"/>
    <w:rsid w:val="00D51A2A"/>
    <w:rsid w:val="00D64D31"/>
    <w:rsid w:val="00D65FA9"/>
    <w:rsid w:val="00D710C9"/>
    <w:rsid w:val="00D72225"/>
    <w:rsid w:val="00D72A3B"/>
    <w:rsid w:val="00D802E1"/>
    <w:rsid w:val="00D84FC0"/>
    <w:rsid w:val="00D85B8B"/>
    <w:rsid w:val="00D865F4"/>
    <w:rsid w:val="00DA59D3"/>
    <w:rsid w:val="00DA5BEC"/>
    <w:rsid w:val="00DB4433"/>
    <w:rsid w:val="00DB4FB4"/>
    <w:rsid w:val="00DB6A5C"/>
    <w:rsid w:val="00DB7549"/>
    <w:rsid w:val="00DC0112"/>
    <w:rsid w:val="00DC10C5"/>
    <w:rsid w:val="00DC1199"/>
    <w:rsid w:val="00DC5972"/>
    <w:rsid w:val="00DE10A9"/>
    <w:rsid w:val="00DE296E"/>
    <w:rsid w:val="00DF22A3"/>
    <w:rsid w:val="00E01573"/>
    <w:rsid w:val="00E050C0"/>
    <w:rsid w:val="00E05FF7"/>
    <w:rsid w:val="00E11ADE"/>
    <w:rsid w:val="00E14008"/>
    <w:rsid w:val="00E20759"/>
    <w:rsid w:val="00E21D44"/>
    <w:rsid w:val="00E32C0A"/>
    <w:rsid w:val="00E33C36"/>
    <w:rsid w:val="00E34054"/>
    <w:rsid w:val="00E34EBB"/>
    <w:rsid w:val="00E37595"/>
    <w:rsid w:val="00E4112A"/>
    <w:rsid w:val="00E43E6A"/>
    <w:rsid w:val="00E706AD"/>
    <w:rsid w:val="00E76DD1"/>
    <w:rsid w:val="00E83BC8"/>
    <w:rsid w:val="00E87187"/>
    <w:rsid w:val="00EB098F"/>
    <w:rsid w:val="00EB44D5"/>
    <w:rsid w:val="00EB5A7C"/>
    <w:rsid w:val="00EC35FB"/>
    <w:rsid w:val="00EC7255"/>
    <w:rsid w:val="00ED12CC"/>
    <w:rsid w:val="00ED43AB"/>
    <w:rsid w:val="00ED6D30"/>
    <w:rsid w:val="00ED7518"/>
    <w:rsid w:val="00ED7603"/>
    <w:rsid w:val="00ED7D65"/>
    <w:rsid w:val="00EE1C40"/>
    <w:rsid w:val="00EE273A"/>
    <w:rsid w:val="00EE28B4"/>
    <w:rsid w:val="00EE3D91"/>
    <w:rsid w:val="00EE5F1D"/>
    <w:rsid w:val="00EE6D42"/>
    <w:rsid w:val="00EF1542"/>
    <w:rsid w:val="00EF21DD"/>
    <w:rsid w:val="00EF21FA"/>
    <w:rsid w:val="00EF64FF"/>
    <w:rsid w:val="00EF6C00"/>
    <w:rsid w:val="00EF7A8C"/>
    <w:rsid w:val="00F0160B"/>
    <w:rsid w:val="00F10A8E"/>
    <w:rsid w:val="00F127AF"/>
    <w:rsid w:val="00F13578"/>
    <w:rsid w:val="00F2374A"/>
    <w:rsid w:val="00F24334"/>
    <w:rsid w:val="00F30DB2"/>
    <w:rsid w:val="00F34ECE"/>
    <w:rsid w:val="00F35053"/>
    <w:rsid w:val="00F50840"/>
    <w:rsid w:val="00F50844"/>
    <w:rsid w:val="00F62632"/>
    <w:rsid w:val="00F72717"/>
    <w:rsid w:val="00F72BA5"/>
    <w:rsid w:val="00F745B4"/>
    <w:rsid w:val="00F7564A"/>
    <w:rsid w:val="00F94DD6"/>
    <w:rsid w:val="00FA705D"/>
    <w:rsid w:val="00FB373B"/>
    <w:rsid w:val="00FC049E"/>
    <w:rsid w:val="00FC1168"/>
    <w:rsid w:val="00FD7B7B"/>
    <w:rsid w:val="00FD7FCE"/>
    <w:rsid w:val="00FE0453"/>
    <w:rsid w:val="00FE249A"/>
    <w:rsid w:val="00FE26FF"/>
    <w:rsid w:val="00FE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67E327B"/>
  <w15:docId w15:val="{C7D3F1F0-A036-4BF2-A2E2-3F22D77C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6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character" w:styleId="CommentReference">
    <w:name w:val="annotation reference"/>
    <w:basedOn w:val="DefaultParagraphFont"/>
    <w:uiPriority w:val="99"/>
    <w:semiHidden/>
    <w:unhideWhenUsed/>
    <w:rsid w:val="005150D9"/>
    <w:rPr>
      <w:sz w:val="16"/>
      <w:szCs w:val="16"/>
    </w:rPr>
  </w:style>
  <w:style w:type="paragraph" w:styleId="CommentText">
    <w:name w:val="annotation text"/>
    <w:basedOn w:val="Normal"/>
    <w:link w:val="CommentTextChar"/>
    <w:uiPriority w:val="99"/>
    <w:unhideWhenUsed/>
    <w:rsid w:val="005150D9"/>
    <w:pPr>
      <w:spacing w:line="240" w:lineRule="auto"/>
    </w:pPr>
    <w:rPr>
      <w:sz w:val="20"/>
      <w:szCs w:val="20"/>
    </w:rPr>
  </w:style>
  <w:style w:type="character" w:customStyle="1" w:styleId="CommentTextChar">
    <w:name w:val="Comment Text Char"/>
    <w:basedOn w:val="DefaultParagraphFont"/>
    <w:link w:val="CommentText"/>
    <w:uiPriority w:val="99"/>
    <w:rsid w:val="005150D9"/>
    <w:rPr>
      <w:sz w:val="20"/>
      <w:szCs w:val="20"/>
    </w:rPr>
  </w:style>
  <w:style w:type="paragraph" w:styleId="CommentSubject">
    <w:name w:val="annotation subject"/>
    <w:basedOn w:val="CommentText"/>
    <w:next w:val="CommentText"/>
    <w:link w:val="CommentSubjectChar"/>
    <w:uiPriority w:val="99"/>
    <w:semiHidden/>
    <w:unhideWhenUsed/>
    <w:rsid w:val="005150D9"/>
    <w:rPr>
      <w:b/>
      <w:bCs/>
    </w:rPr>
  </w:style>
  <w:style w:type="character" w:customStyle="1" w:styleId="CommentSubjectChar">
    <w:name w:val="Comment Subject Char"/>
    <w:basedOn w:val="CommentTextChar"/>
    <w:link w:val="CommentSubject"/>
    <w:uiPriority w:val="99"/>
    <w:semiHidden/>
    <w:rsid w:val="005150D9"/>
    <w:rPr>
      <w:b/>
      <w:bCs/>
      <w:sz w:val="20"/>
      <w:szCs w:val="20"/>
    </w:rPr>
  </w:style>
  <w:style w:type="paragraph" w:styleId="FootnoteText">
    <w:name w:val="footnote text"/>
    <w:basedOn w:val="Normal"/>
    <w:link w:val="FootnoteTextChar"/>
    <w:uiPriority w:val="99"/>
    <w:semiHidden/>
    <w:unhideWhenUsed/>
    <w:rsid w:val="00EE1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C40"/>
    <w:rPr>
      <w:sz w:val="20"/>
      <w:szCs w:val="20"/>
    </w:rPr>
  </w:style>
  <w:style w:type="character" w:styleId="FootnoteReference">
    <w:name w:val="footnote reference"/>
    <w:basedOn w:val="DefaultParagraphFont"/>
    <w:uiPriority w:val="99"/>
    <w:semiHidden/>
    <w:unhideWhenUsed/>
    <w:rsid w:val="00EE1C40"/>
    <w:rPr>
      <w:vertAlign w:val="superscript"/>
    </w:rPr>
  </w:style>
  <w:style w:type="character" w:styleId="Hyperlink">
    <w:name w:val="Hyperlink"/>
    <w:basedOn w:val="DefaultParagraphFont"/>
    <w:uiPriority w:val="99"/>
    <w:unhideWhenUsed/>
    <w:rsid w:val="00EE1C40"/>
    <w:rPr>
      <w:color w:val="0000FF" w:themeColor="hyperlink"/>
      <w:u w:val="single"/>
    </w:rPr>
  </w:style>
  <w:style w:type="character" w:customStyle="1" w:styleId="UnresolvedMention1">
    <w:name w:val="Unresolved Mention1"/>
    <w:basedOn w:val="DefaultParagraphFont"/>
    <w:uiPriority w:val="99"/>
    <w:semiHidden/>
    <w:unhideWhenUsed/>
    <w:rsid w:val="00EE1C40"/>
    <w:rPr>
      <w:color w:val="605E5C"/>
      <w:shd w:val="clear" w:color="auto" w:fill="E1DFDD"/>
    </w:rPr>
  </w:style>
  <w:style w:type="paragraph" w:styleId="ListParagraph">
    <w:name w:val="List Paragraph"/>
    <w:aliases w:val="All text list Paragraph,F5 List Paragraph,List Paragraph2,MAIN CONTENT,List Paragraph12,Dot pt,List Paragraph1,No Spacing1,List Paragraph Char Char Char,Indicator Text,Numbered Para 1,Bullet Points,Bullet 1,L,Párrafo de lista,Body Texte"/>
    <w:basedOn w:val="Normal"/>
    <w:link w:val="ListParagraphChar"/>
    <w:uiPriority w:val="34"/>
    <w:qFormat/>
    <w:rsid w:val="00E87187"/>
    <w:pPr>
      <w:spacing w:line="240" w:lineRule="auto"/>
      <w:ind w:left="720"/>
      <w:contextualSpacing/>
    </w:pPr>
    <w:rPr>
      <w:rFonts w:ascii="Arial" w:hAnsi="Arial"/>
    </w:rPr>
  </w:style>
  <w:style w:type="character" w:styleId="UnresolvedMention">
    <w:name w:val="Unresolved Mention"/>
    <w:basedOn w:val="DefaultParagraphFont"/>
    <w:uiPriority w:val="99"/>
    <w:semiHidden/>
    <w:unhideWhenUsed/>
    <w:rsid w:val="00D72A3B"/>
    <w:rPr>
      <w:color w:val="605E5C"/>
      <w:shd w:val="clear" w:color="auto" w:fill="E1DFDD"/>
    </w:rPr>
  </w:style>
  <w:style w:type="paragraph" w:styleId="NormalWeb">
    <w:name w:val="Normal (Web)"/>
    <w:basedOn w:val="Normal"/>
    <w:uiPriority w:val="99"/>
    <w:unhideWhenUsed/>
    <w:rsid w:val="00B509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Instructions">
    <w:name w:val="Body Text Instructions"/>
    <w:basedOn w:val="BodyText"/>
    <w:rsid w:val="003C1FC0"/>
    <w:pPr>
      <w:spacing w:after="180" w:line="240" w:lineRule="auto"/>
    </w:pPr>
    <w:rPr>
      <w:rFonts w:ascii="Garamond" w:eastAsia="Times" w:hAnsi="Garamond" w:cs="Times New Roman"/>
      <w:szCs w:val="20"/>
      <w:lang w:val="en-US"/>
    </w:rPr>
  </w:style>
  <w:style w:type="paragraph" w:styleId="BodyText">
    <w:name w:val="Body Text"/>
    <w:basedOn w:val="Normal"/>
    <w:link w:val="BodyTextChar"/>
    <w:uiPriority w:val="99"/>
    <w:semiHidden/>
    <w:unhideWhenUsed/>
    <w:rsid w:val="003C1FC0"/>
    <w:pPr>
      <w:spacing w:after="120"/>
    </w:pPr>
  </w:style>
  <w:style w:type="character" w:customStyle="1" w:styleId="BodyTextChar">
    <w:name w:val="Body Text Char"/>
    <w:basedOn w:val="DefaultParagraphFont"/>
    <w:link w:val="BodyText"/>
    <w:uiPriority w:val="99"/>
    <w:semiHidden/>
    <w:rsid w:val="003C1FC0"/>
  </w:style>
  <w:style w:type="character" w:customStyle="1" w:styleId="Heading1Char">
    <w:name w:val="Heading 1 Char"/>
    <w:basedOn w:val="DefaultParagraphFont"/>
    <w:link w:val="Heading1"/>
    <w:uiPriority w:val="9"/>
    <w:rsid w:val="005B4692"/>
    <w:rPr>
      <w:rFonts w:asciiTheme="majorHAnsi" w:eastAsiaTheme="majorEastAsia" w:hAnsiTheme="majorHAnsi" w:cstheme="majorBidi"/>
      <w:color w:val="365F91" w:themeColor="accent1" w:themeShade="BF"/>
      <w:sz w:val="32"/>
      <w:szCs w:val="32"/>
    </w:rPr>
  </w:style>
  <w:style w:type="paragraph" w:customStyle="1" w:styleId="Default">
    <w:name w:val="Default"/>
    <w:rsid w:val="00711DEA"/>
    <w:pPr>
      <w:autoSpaceDE w:val="0"/>
      <w:autoSpaceDN w:val="0"/>
      <w:adjustRightInd w:val="0"/>
      <w:spacing w:after="0" w:line="240" w:lineRule="auto"/>
    </w:pPr>
    <w:rPr>
      <w:rFonts w:ascii="Verdana" w:hAnsi="Verdana" w:cs="Verdana"/>
      <w:color w:val="000000"/>
      <w:sz w:val="24"/>
      <w:szCs w:val="24"/>
    </w:rPr>
  </w:style>
  <w:style w:type="character" w:customStyle="1" w:styleId="ListParagraphChar">
    <w:name w:val="List Paragraph Char"/>
    <w:aliases w:val="All text list Paragraph Char,F5 List Paragraph Char,List Paragraph2 Char,MAIN CONTENT Char,List Paragraph12 Char,Dot pt Char,List Paragraph1 Char,No Spacing1 Char,List Paragraph Char Char Char Char,Indicator Text Char,Bullet 1 Char"/>
    <w:basedOn w:val="DefaultParagraphFont"/>
    <w:link w:val="ListParagraph"/>
    <w:uiPriority w:val="34"/>
    <w:qFormat/>
    <w:locked/>
    <w:rsid w:val="00C7741C"/>
    <w:rPr>
      <w:rFonts w:ascii="Arial" w:hAnsi="Arial"/>
    </w:rPr>
  </w:style>
  <w:style w:type="character" w:styleId="FollowedHyperlink">
    <w:name w:val="FollowedHyperlink"/>
    <w:basedOn w:val="DefaultParagraphFont"/>
    <w:uiPriority w:val="99"/>
    <w:semiHidden/>
    <w:unhideWhenUsed/>
    <w:rsid w:val="005F7B39"/>
    <w:rPr>
      <w:color w:val="800080" w:themeColor="followedHyperlink"/>
      <w:u w:val="single"/>
    </w:rPr>
  </w:style>
  <w:style w:type="paragraph" w:styleId="Revision">
    <w:name w:val="Revision"/>
    <w:hidden/>
    <w:uiPriority w:val="99"/>
    <w:semiHidden/>
    <w:rsid w:val="009F1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462">
      <w:bodyDiv w:val="1"/>
      <w:marLeft w:val="0"/>
      <w:marRight w:val="0"/>
      <w:marTop w:val="0"/>
      <w:marBottom w:val="0"/>
      <w:divBdr>
        <w:top w:val="none" w:sz="0" w:space="0" w:color="auto"/>
        <w:left w:val="none" w:sz="0" w:space="0" w:color="auto"/>
        <w:bottom w:val="none" w:sz="0" w:space="0" w:color="auto"/>
        <w:right w:val="none" w:sz="0" w:space="0" w:color="auto"/>
      </w:divBdr>
    </w:div>
    <w:div w:id="267663887">
      <w:bodyDiv w:val="1"/>
      <w:marLeft w:val="0"/>
      <w:marRight w:val="0"/>
      <w:marTop w:val="0"/>
      <w:marBottom w:val="0"/>
      <w:divBdr>
        <w:top w:val="none" w:sz="0" w:space="0" w:color="auto"/>
        <w:left w:val="none" w:sz="0" w:space="0" w:color="auto"/>
        <w:bottom w:val="none" w:sz="0" w:space="0" w:color="auto"/>
        <w:right w:val="none" w:sz="0" w:space="0" w:color="auto"/>
      </w:divBdr>
    </w:div>
    <w:div w:id="590354290">
      <w:bodyDiv w:val="1"/>
      <w:marLeft w:val="0"/>
      <w:marRight w:val="0"/>
      <w:marTop w:val="0"/>
      <w:marBottom w:val="0"/>
      <w:divBdr>
        <w:top w:val="none" w:sz="0" w:space="0" w:color="auto"/>
        <w:left w:val="none" w:sz="0" w:space="0" w:color="auto"/>
        <w:bottom w:val="none" w:sz="0" w:space="0" w:color="auto"/>
        <w:right w:val="none" w:sz="0" w:space="0" w:color="auto"/>
      </w:divBdr>
    </w:div>
    <w:div w:id="1031879346">
      <w:bodyDiv w:val="1"/>
      <w:marLeft w:val="0"/>
      <w:marRight w:val="0"/>
      <w:marTop w:val="0"/>
      <w:marBottom w:val="0"/>
      <w:divBdr>
        <w:top w:val="none" w:sz="0" w:space="0" w:color="auto"/>
        <w:left w:val="none" w:sz="0" w:space="0" w:color="auto"/>
        <w:bottom w:val="none" w:sz="0" w:space="0" w:color="auto"/>
        <w:right w:val="none" w:sz="0" w:space="0" w:color="auto"/>
      </w:divBdr>
    </w:div>
    <w:div w:id="1113523620">
      <w:bodyDiv w:val="1"/>
      <w:marLeft w:val="0"/>
      <w:marRight w:val="0"/>
      <w:marTop w:val="0"/>
      <w:marBottom w:val="0"/>
      <w:divBdr>
        <w:top w:val="none" w:sz="0" w:space="0" w:color="auto"/>
        <w:left w:val="none" w:sz="0" w:space="0" w:color="auto"/>
        <w:bottom w:val="none" w:sz="0" w:space="0" w:color="auto"/>
        <w:right w:val="none" w:sz="0" w:space="0" w:color="auto"/>
      </w:divBdr>
    </w:div>
    <w:div w:id="1124730437">
      <w:bodyDiv w:val="1"/>
      <w:marLeft w:val="0"/>
      <w:marRight w:val="0"/>
      <w:marTop w:val="0"/>
      <w:marBottom w:val="0"/>
      <w:divBdr>
        <w:top w:val="none" w:sz="0" w:space="0" w:color="auto"/>
        <w:left w:val="none" w:sz="0" w:space="0" w:color="auto"/>
        <w:bottom w:val="none" w:sz="0" w:space="0" w:color="auto"/>
        <w:right w:val="none" w:sz="0" w:space="0" w:color="auto"/>
      </w:divBdr>
    </w:div>
    <w:div w:id="1206261382">
      <w:bodyDiv w:val="1"/>
      <w:marLeft w:val="0"/>
      <w:marRight w:val="0"/>
      <w:marTop w:val="0"/>
      <w:marBottom w:val="0"/>
      <w:divBdr>
        <w:top w:val="none" w:sz="0" w:space="0" w:color="auto"/>
        <w:left w:val="none" w:sz="0" w:space="0" w:color="auto"/>
        <w:bottom w:val="none" w:sz="0" w:space="0" w:color="auto"/>
        <w:right w:val="none" w:sz="0" w:space="0" w:color="auto"/>
      </w:divBdr>
    </w:div>
    <w:div w:id="1495414010">
      <w:bodyDiv w:val="1"/>
      <w:marLeft w:val="0"/>
      <w:marRight w:val="0"/>
      <w:marTop w:val="0"/>
      <w:marBottom w:val="0"/>
      <w:divBdr>
        <w:top w:val="none" w:sz="0" w:space="0" w:color="auto"/>
        <w:left w:val="none" w:sz="0" w:space="0" w:color="auto"/>
        <w:bottom w:val="none" w:sz="0" w:space="0" w:color="auto"/>
        <w:right w:val="none" w:sz="0" w:space="0" w:color="auto"/>
      </w:divBdr>
    </w:div>
    <w:div w:id="1533373021">
      <w:bodyDiv w:val="1"/>
      <w:marLeft w:val="0"/>
      <w:marRight w:val="0"/>
      <w:marTop w:val="0"/>
      <w:marBottom w:val="0"/>
      <w:divBdr>
        <w:top w:val="none" w:sz="0" w:space="0" w:color="auto"/>
        <w:left w:val="none" w:sz="0" w:space="0" w:color="auto"/>
        <w:bottom w:val="none" w:sz="0" w:space="0" w:color="auto"/>
        <w:right w:val="none" w:sz="0" w:space="0" w:color="auto"/>
      </w:divBdr>
    </w:div>
    <w:div w:id="1547061145">
      <w:bodyDiv w:val="1"/>
      <w:marLeft w:val="0"/>
      <w:marRight w:val="0"/>
      <w:marTop w:val="0"/>
      <w:marBottom w:val="0"/>
      <w:divBdr>
        <w:top w:val="none" w:sz="0" w:space="0" w:color="auto"/>
        <w:left w:val="none" w:sz="0" w:space="0" w:color="auto"/>
        <w:bottom w:val="none" w:sz="0" w:space="0" w:color="auto"/>
        <w:right w:val="none" w:sz="0" w:space="0" w:color="auto"/>
      </w:divBdr>
    </w:div>
    <w:div w:id="1618099695">
      <w:bodyDiv w:val="1"/>
      <w:marLeft w:val="0"/>
      <w:marRight w:val="0"/>
      <w:marTop w:val="0"/>
      <w:marBottom w:val="0"/>
      <w:divBdr>
        <w:top w:val="none" w:sz="0" w:space="0" w:color="auto"/>
        <w:left w:val="none" w:sz="0" w:space="0" w:color="auto"/>
        <w:bottom w:val="none" w:sz="0" w:space="0" w:color="auto"/>
        <w:right w:val="none" w:sz="0" w:space="0" w:color="auto"/>
      </w:divBdr>
    </w:div>
    <w:div w:id="1688602524">
      <w:bodyDiv w:val="1"/>
      <w:marLeft w:val="0"/>
      <w:marRight w:val="0"/>
      <w:marTop w:val="0"/>
      <w:marBottom w:val="0"/>
      <w:divBdr>
        <w:top w:val="none" w:sz="0" w:space="0" w:color="auto"/>
        <w:left w:val="none" w:sz="0" w:space="0" w:color="auto"/>
        <w:bottom w:val="none" w:sz="0" w:space="0" w:color="auto"/>
        <w:right w:val="none" w:sz="0" w:space="0" w:color="auto"/>
      </w:divBdr>
    </w:div>
    <w:div w:id="1707217450">
      <w:bodyDiv w:val="1"/>
      <w:marLeft w:val="0"/>
      <w:marRight w:val="0"/>
      <w:marTop w:val="0"/>
      <w:marBottom w:val="0"/>
      <w:divBdr>
        <w:top w:val="none" w:sz="0" w:space="0" w:color="auto"/>
        <w:left w:val="none" w:sz="0" w:space="0" w:color="auto"/>
        <w:bottom w:val="none" w:sz="0" w:space="0" w:color="auto"/>
        <w:right w:val="none" w:sz="0" w:space="0" w:color="auto"/>
      </w:divBdr>
    </w:div>
    <w:div w:id="1782993448">
      <w:bodyDiv w:val="1"/>
      <w:marLeft w:val="0"/>
      <w:marRight w:val="0"/>
      <w:marTop w:val="0"/>
      <w:marBottom w:val="0"/>
      <w:divBdr>
        <w:top w:val="none" w:sz="0" w:space="0" w:color="auto"/>
        <w:left w:val="none" w:sz="0" w:space="0" w:color="auto"/>
        <w:bottom w:val="none" w:sz="0" w:space="0" w:color="auto"/>
        <w:right w:val="none" w:sz="0" w:space="0" w:color="auto"/>
      </w:divBdr>
    </w:div>
    <w:div w:id="1851990333">
      <w:bodyDiv w:val="1"/>
      <w:marLeft w:val="0"/>
      <w:marRight w:val="0"/>
      <w:marTop w:val="0"/>
      <w:marBottom w:val="0"/>
      <w:divBdr>
        <w:top w:val="none" w:sz="0" w:space="0" w:color="auto"/>
        <w:left w:val="none" w:sz="0" w:space="0" w:color="auto"/>
        <w:bottom w:val="none" w:sz="0" w:space="0" w:color="auto"/>
        <w:right w:val="none" w:sz="0" w:space="0" w:color="auto"/>
      </w:divBdr>
    </w:div>
    <w:div w:id="1906407781">
      <w:bodyDiv w:val="1"/>
      <w:marLeft w:val="0"/>
      <w:marRight w:val="0"/>
      <w:marTop w:val="0"/>
      <w:marBottom w:val="0"/>
      <w:divBdr>
        <w:top w:val="none" w:sz="0" w:space="0" w:color="auto"/>
        <w:left w:val="none" w:sz="0" w:space="0" w:color="auto"/>
        <w:bottom w:val="none" w:sz="0" w:space="0" w:color="auto"/>
        <w:right w:val="none" w:sz="0" w:space="0" w:color="auto"/>
      </w:divBdr>
    </w:div>
    <w:div w:id="1929119093">
      <w:bodyDiv w:val="1"/>
      <w:marLeft w:val="0"/>
      <w:marRight w:val="0"/>
      <w:marTop w:val="0"/>
      <w:marBottom w:val="0"/>
      <w:divBdr>
        <w:top w:val="none" w:sz="0" w:space="0" w:color="auto"/>
        <w:left w:val="none" w:sz="0" w:space="0" w:color="auto"/>
        <w:bottom w:val="none" w:sz="0" w:space="0" w:color="auto"/>
        <w:right w:val="none" w:sz="0" w:space="0" w:color="auto"/>
      </w:divBdr>
    </w:div>
    <w:div w:id="21251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shorelicensing@ofgem.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26329B03414F5B8BEB69D4B72A5C10"/>
        <w:category>
          <w:name w:val="General"/>
          <w:gallery w:val="placeholder"/>
        </w:category>
        <w:types>
          <w:type w:val="bbPlcHdr"/>
        </w:types>
        <w:behaviors>
          <w:behavior w:val="content"/>
        </w:behaviors>
        <w:guid w:val="{5111158E-2916-49D1-BB02-C1A5849A19D1}"/>
      </w:docPartPr>
      <w:docPartBody>
        <w:p w:rsidR="00E02FA8" w:rsidRDefault="00B17EC4">
          <w:pPr>
            <w:pStyle w:val="D026329B03414F5B8BEB69D4B72A5C10"/>
          </w:pPr>
          <w:r w:rsidRPr="00315C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EC4"/>
    <w:rsid w:val="000B2A3C"/>
    <w:rsid w:val="0044622C"/>
    <w:rsid w:val="00626EDC"/>
    <w:rsid w:val="00B17EC4"/>
    <w:rsid w:val="00E02FA8"/>
    <w:rsid w:val="00E0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26329B03414F5B8BEB69D4B72A5C10">
    <w:name w:val="D026329B03414F5B8BEB69D4B72A5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e Document" ma:contentTypeID="0x0101009AA1DC2EC3B316478CE20CAA0A6BC2C100168F42F8D2C10C48A80BE2B958F88C4A" ma:contentTypeVersion="13" ma:contentTypeDescription="Create a new document." ma:contentTypeScope="" ma:versionID="949dd612fdd17692e2bf9a0eb527d59e">
  <xsd:schema xmlns:xsd="http://www.w3.org/2001/XMLSchema" xmlns:xs="http://www.w3.org/2001/XMLSchema" xmlns:p="http://schemas.microsoft.com/office/2006/metadata/properties" xmlns:ns1="http://schemas.microsoft.com/sharepoint/v3" xmlns:ns2="9093acf3-be6d-40ef-a599-a0acefafb49d" xmlns:ns3="d5dfec62-5a7a-4bf7-939c-e6d3f257bb81" targetNamespace="http://schemas.microsoft.com/office/2006/metadata/properties" ma:root="true" ma:fieldsID="cfd2b72f12388df810cbda8d073af54a" ns1:_="" ns2:_="" ns3:_="">
    <xsd:import namespace="http://schemas.microsoft.com/sharepoint/v3"/>
    <xsd:import namespace="9093acf3-be6d-40ef-a599-a0acefafb49d"/>
    <xsd:import namespace="d5dfec62-5a7a-4bf7-939c-e6d3f257bb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Tag" minOccurs="0"/>
                <xsd:element ref="ns2:Author_x002f_Owner"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3acf3-be6d-40ef-a599-a0acefafb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ag" ma:index="14" nillable="true" ma:displayName="Tag" ma:internalName="Tag">
      <xsd:complexType>
        <xsd:complexContent>
          <xsd:extension base="dms:MultiChoiceFillIn">
            <xsd:sequence>
              <xsd:element name="Value" maxOccurs="unbounded" minOccurs="0" nillable="true">
                <xsd:simpleType>
                  <xsd:union memberTypes="dms:Text">
                    <xsd:simpleType>
                      <xsd:restriction base="dms:Choice">
                        <xsd:enumeration value="Grid Connections"/>
                        <xsd:enumeration value="Grid Charging"/>
                        <xsd:enumeration value="RES Response"/>
                      </xsd:restriction>
                    </xsd:simpleType>
                  </xsd:union>
                </xsd:simpleType>
              </xsd:element>
            </xsd:sequence>
          </xsd:extension>
        </xsd:complexContent>
      </xsd:complexType>
    </xsd:element>
    <xsd:element name="Author_x002f_Owner" ma:index="15" nillable="true" ma:displayName="Author/Owner" ma:description="Who published this document?" ma:internalName="Author_x002f_Owner">
      <xsd:simpleType>
        <xsd:restriction base="dms:Text">
          <xsd:maxLength value="255"/>
        </xsd:restriction>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fec62-5a7a-4bf7-939c-e6d3f257bb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uthor_x002f_Owner xmlns="9093acf3-be6d-40ef-a599-a0acefafb49d" xsi:nil="true"/>
    <_ip_UnifiedCompliancePolicyProperties xmlns="http://schemas.microsoft.com/sharepoint/v3" xsi:nil="true"/>
    <Tag xmlns="9093acf3-be6d-40ef-a599-a0acefafb49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1CAA6-1FF2-4644-A7F2-475873D9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93acf3-be6d-40ef-a599-a0acefafb49d"/>
    <ds:schemaRef ds:uri="d5dfec62-5a7a-4bf7-939c-e6d3f257b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360B3-29D1-4EA7-B85A-CE7AC10EF0EF}">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9093acf3-be6d-40ef-a599-a0acefafb49d"/>
    <ds:schemaRef ds:uri="http://purl.org/dc/terms/"/>
    <ds:schemaRef ds:uri="http://schemas.openxmlformats.org/package/2006/metadata/core-properties"/>
    <ds:schemaRef ds:uri="d5dfec62-5a7a-4bf7-939c-e6d3f257bb81"/>
    <ds:schemaRef ds:uri="http://schemas.microsoft.com/sharepoint/v3"/>
  </ds:schemaRefs>
</ds:datastoreItem>
</file>

<file path=customXml/itemProps3.xml><?xml version="1.0" encoding="utf-8"?>
<ds:datastoreItem xmlns:ds="http://schemas.openxmlformats.org/officeDocument/2006/customXml" ds:itemID="{626180BB-99D1-4092-9382-1E136BADBE14}">
  <ds:schemaRefs>
    <ds:schemaRef ds:uri="http://schemas.openxmlformats.org/officeDocument/2006/bibliography"/>
  </ds:schemaRefs>
</ds:datastoreItem>
</file>

<file path=customXml/itemProps4.xml><?xml version="1.0" encoding="utf-8"?>
<ds:datastoreItem xmlns:ds="http://schemas.openxmlformats.org/officeDocument/2006/customXml" ds:itemID="{1D4C1FBF-A3D4-4936-A804-2682A452D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Smith</dc:creator>
  <cp:lastModifiedBy>Angeles Sandoval</cp:lastModifiedBy>
  <cp:revision>3</cp:revision>
  <cp:lastPrinted>2019-02-25T13:28:00Z</cp:lastPrinted>
  <dcterms:created xsi:type="dcterms:W3CDTF">2022-08-17T12:28:00Z</dcterms:created>
  <dcterms:modified xsi:type="dcterms:W3CDTF">2022-08-17T12:29:00Z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0x0101009AA1DC2EC3B316478CE20CAA0A6BC2C100168F42F8D2C10C48A80BE2B958F88C4A</vt:lpwstr>
  </property>
</Properties>
</file>