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91CFA" w14:textId="77777777"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Planning and Architecture </w:t>
      </w:r>
    </w:p>
    <w:p w14:paraId="5D48A52B" w14:textId="77777777"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Scottish Government </w:t>
      </w:r>
    </w:p>
    <w:p w14:paraId="798B92F5" w14:textId="77777777"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Area 2F South </w:t>
      </w:r>
    </w:p>
    <w:p w14:paraId="4294581C" w14:textId="77777777"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Victoria Quay </w:t>
      </w:r>
    </w:p>
    <w:p w14:paraId="5C3DBDEE" w14:textId="77777777"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Edinburgh </w:t>
      </w:r>
    </w:p>
    <w:p w14:paraId="6BEAB396" w14:textId="53DD828B"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EH6 6QQ </w:t>
      </w:r>
    </w:p>
    <w:p w14:paraId="73E5E93B" w14:textId="692B8BB7" w:rsidR="006F00AA" w:rsidRPr="00BD4DF4" w:rsidRDefault="007C710E" w:rsidP="006F00AA">
      <w:pPr>
        <w:spacing w:after="0"/>
        <w:rPr>
          <w:rFonts w:ascii="Arial" w:hAnsi="Arial" w:cs="Arial"/>
          <w:sz w:val="21"/>
          <w:szCs w:val="21"/>
        </w:rPr>
      </w:pPr>
      <w:hyperlink r:id="rId8" w:history="1">
        <w:r w:rsidR="006F00AA" w:rsidRPr="00BD4DF4">
          <w:rPr>
            <w:rStyle w:val="Hyperlink"/>
            <w:rFonts w:ascii="Arial" w:hAnsi="Arial" w:cs="Arial"/>
            <w:sz w:val="21"/>
            <w:szCs w:val="21"/>
          </w:rPr>
          <w:t>spphousing</w:t>
        </w:r>
        <w:r w:rsidR="00AF12A8">
          <w:rPr>
            <w:rStyle w:val="Hyperlink"/>
            <w:rFonts w:ascii="Arial" w:hAnsi="Arial" w:cs="Arial"/>
            <w:sz w:val="21"/>
            <w:szCs w:val="21"/>
          </w:rPr>
          <w:t>consultation</w:t>
        </w:r>
        <w:r w:rsidR="006F00AA" w:rsidRPr="00BD4DF4">
          <w:rPr>
            <w:rStyle w:val="Hyperlink"/>
            <w:rFonts w:ascii="Arial" w:hAnsi="Arial" w:cs="Arial"/>
            <w:sz w:val="21"/>
            <w:szCs w:val="21"/>
          </w:rPr>
          <w:t>@gov.scot</w:t>
        </w:r>
      </w:hyperlink>
    </w:p>
    <w:p w14:paraId="47CE2FD8" w14:textId="77777777" w:rsidR="006F00AA" w:rsidRPr="00BD4DF4" w:rsidRDefault="006F00AA" w:rsidP="00EC7255">
      <w:pPr>
        <w:rPr>
          <w:rFonts w:ascii="Arial" w:hAnsi="Arial" w:cs="Arial"/>
          <w:sz w:val="21"/>
          <w:szCs w:val="21"/>
        </w:rPr>
      </w:pPr>
    </w:p>
    <w:p w14:paraId="08FC603D" w14:textId="5B00DC12" w:rsidR="00EC7255" w:rsidRPr="00BD4DF4" w:rsidRDefault="007C710E" w:rsidP="00EC7255">
      <w:pPr>
        <w:rPr>
          <w:rFonts w:ascii="Arial" w:hAnsi="Arial" w:cs="Arial"/>
          <w:sz w:val="21"/>
          <w:szCs w:val="21"/>
        </w:rPr>
      </w:pPr>
      <w:sdt>
        <w:sdtPr>
          <w:rPr>
            <w:rFonts w:ascii="Arial" w:hAnsi="Arial" w:cs="Arial"/>
            <w:sz w:val="21"/>
            <w:szCs w:val="21"/>
          </w:rPr>
          <w:alias w:val="Please select the date"/>
          <w:tag w:val="Please select the date"/>
          <w:id w:val="-1603492743"/>
          <w:placeholder>
            <w:docPart w:val="5ADE34F6F9864DA580F1F8D4176F2A23"/>
          </w:placeholder>
          <w:date w:fullDate="2020-09-11T00:00:00Z">
            <w:dateFormat w:val="dd MMMM yyyy"/>
            <w:lid w:val="en-GB"/>
            <w:storeMappedDataAs w:val="dateTime"/>
            <w:calendar w:val="gregorian"/>
          </w:date>
        </w:sdtPr>
        <w:sdtEndPr/>
        <w:sdtContent>
          <w:r w:rsidR="00452023">
            <w:rPr>
              <w:rFonts w:ascii="Arial" w:hAnsi="Arial" w:cs="Arial"/>
              <w:sz w:val="21"/>
              <w:szCs w:val="21"/>
            </w:rPr>
            <w:t>11 September 2020</w:t>
          </w:r>
        </w:sdtContent>
      </w:sdt>
    </w:p>
    <w:p w14:paraId="5504B29D" w14:textId="77777777" w:rsidR="00B912C2" w:rsidRPr="00BD4DF4" w:rsidRDefault="00B912C2">
      <w:pPr>
        <w:rPr>
          <w:rFonts w:ascii="Arial" w:hAnsi="Arial" w:cs="Arial"/>
          <w:sz w:val="21"/>
          <w:szCs w:val="21"/>
        </w:rPr>
      </w:pPr>
    </w:p>
    <w:p w14:paraId="3045228E" w14:textId="590353ED" w:rsidR="00B912C2" w:rsidRPr="00BD4DF4" w:rsidRDefault="00B912C2" w:rsidP="00EE413B">
      <w:pPr>
        <w:rPr>
          <w:rFonts w:ascii="Arial" w:hAnsi="Arial" w:cs="Arial"/>
          <w:sz w:val="21"/>
          <w:szCs w:val="21"/>
        </w:rPr>
      </w:pPr>
      <w:r w:rsidRPr="00BD4DF4">
        <w:rPr>
          <w:rFonts w:ascii="Arial" w:hAnsi="Arial" w:cs="Arial"/>
          <w:sz w:val="21"/>
          <w:szCs w:val="21"/>
        </w:rPr>
        <w:t xml:space="preserve">Dear </w:t>
      </w:r>
      <w:r w:rsidR="006F2264" w:rsidRPr="00BD4DF4">
        <w:rPr>
          <w:rFonts w:ascii="Arial" w:hAnsi="Arial" w:cs="Arial"/>
          <w:sz w:val="21"/>
          <w:szCs w:val="21"/>
        </w:rPr>
        <w:t>Sir/Madam</w:t>
      </w:r>
    </w:p>
    <w:p w14:paraId="396B610B" w14:textId="650A1FFC" w:rsidR="006F2264" w:rsidRPr="00BD4DF4" w:rsidRDefault="006F2264" w:rsidP="00EE413B">
      <w:pPr>
        <w:shd w:val="clear" w:color="auto" w:fill="FFFFFF"/>
        <w:spacing w:after="225"/>
        <w:jc w:val="both"/>
        <w:outlineLvl w:val="1"/>
        <w:rPr>
          <w:rFonts w:ascii="Arial" w:hAnsi="Arial" w:cs="Arial"/>
          <w:b/>
          <w:sz w:val="21"/>
          <w:szCs w:val="21"/>
        </w:rPr>
      </w:pPr>
      <w:r w:rsidRPr="00BD4DF4">
        <w:rPr>
          <w:rFonts w:ascii="Arial" w:hAnsi="Arial" w:cs="Arial"/>
          <w:b/>
          <w:sz w:val="21"/>
          <w:szCs w:val="21"/>
        </w:rPr>
        <w:t xml:space="preserve">Scottish Planning Policy and Housing: Technical </w:t>
      </w:r>
      <w:r w:rsidR="00AF12A8">
        <w:rPr>
          <w:rFonts w:ascii="Arial" w:hAnsi="Arial" w:cs="Arial"/>
          <w:b/>
          <w:sz w:val="21"/>
          <w:szCs w:val="21"/>
        </w:rPr>
        <w:t>Consultation</w:t>
      </w:r>
      <w:r w:rsidRPr="00BD4DF4">
        <w:rPr>
          <w:rFonts w:ascii="Arial" w:hAnsi="Arial" w:cs="Arial"/>
          <w:b/>
          <w:sz w:val="21"/>
          <w:szCs w:val="21"/>
        </w:rPr>
        <w:t xml:space="preserve"> on Proposed Policy Amendments</w:t>
      </w:r>
    </w:p>
    <w:p w14:paraId="7C3A2712" w14:textId="251BDFF4" w:rsidR="00D33F4D" w:rsidRPr="00BD4DF4" w:rsidRDefault="00DB20E8" w:rsidP="00EE413B">
      <w:pPr>
        <w:shd w:val="clear" w:color="auto" w:fill="FFFFFF"/>
        <w:spacing w:after="225"/>
        <w:jc w:val="both"/>
        <w:outlineLvl w:val="1"/>
        <w:rPr>
          <w:rFonts w:ascii="Arial" w:hAnsi="Arial" w:cs="Arial"/>
          <w:sz w:val="21"/>
          <w:szCs w:val="21"/>
        </w:rPr>
      </w:pPr>
      <w:r w:rsidRPr="00BD4DF4">
        <w:rPr>
          <w:rFonts w:ascii="Arial" w:hAnsi="Arial" w:cs="Arial"/>
          <w:sz w:val="21"/>
          <w:szCs w:val="21"/>
        </w:rPr>
        <w:t>Scottish Renewables is the voice of Scotland’s renewable energy industry, working to grow the sector and sustain its position at the forefront of the global clean energy industry. We represent around 260 organisations working across the full range of renewable energy technologies in Scotland and around the world, from large suppliers, operators and manufacturers to small developers, installers and community groups, and companies right across the supply chain.</w:t>
      </w:r>
      <w:r w:rsidR="00341E87" w:rsidRPr="00BD4DF4">
        <w:rPr>
          <w:rFonts w:ascii="Arial" w:hAnsi="Arial" w:cs="Arial"/>
          <w:sz w:val="21"/>
          <w:szCs w:val="21"/>
        </w:rPr>
        <w:t xml:space="preserve"> </w:t>
      </w:r>
    </w:p>
    <w:p w14:paraId="1FC76BBE" w14:textId="2054C6CD" w:rsidR="00AC5360" w:rsidRPr="00BD4DF4" w:rsidRDefault="001E2704" w:rsidP="00EE413B">
      <w:pPr>
        <w:jc w:val="both"/>
        <w:rPr>
          <w:rFonts w:ascii="Arial" w:hAnsi="Arial" w:cs="Arial"/>
          <w:sz w:val="21"/>
          <w:szCs w:val="21"/>
        </w:rPr>
      </w:pPr>
      <w:r w:rsidRPr="00BD4DF4">
        <w:rPr>
          <w:rFonts w:ascii="Arial" w:hAnsi="Arial" w:cs="Arial"/>
          <w:sz w:val="21"/>
          <w:szCs w:val="21"/>
        </w:rPr>
        <w:t>Scottish Renewables</w:t>
      </w:r>
      <w:r w:rsidR="006F2264" w:rsidRPr="00BD4DF4">
        <w:rPr>
          <w:rFonts w:ascii="Arial" w:hAnsi="Arial" w:cs="Arial"/>
          <w:sz w:val="21"/>
          <w:szCs w:val="21"/>
        </w:rPr>
        <w:t xml:space="preserve"> and </w:t>
      </w:r>
      <w:r w:rsidRPr="00BD4DF4">
        <w:rPr>
          <w:rFonts w:ascii="Arial" w:hAnsi="Arial" w:cs="Arial"/>
          <w:sz w:val="21"/>
          <w:szCs w:val="21"/>
        </w:rPr>
        <w:t>its</w:t>
      </w:r>
      <w:r w:rsidR="006F2264" w:rsidRPr="00BD4DF4">
        <w:rPr>
          <w:rFonts w:ascii="Arial" w:hAnsi="Arial" w:cs="Arial"/>
          <w:sz w:val="21"/>
          <w:szCs w:val="21"/>
        </w:rPr>
        <w:t xml:space="preserve"> members are extremely concerned by the proposal in </w:t>
      </w:r>
      <w:r w:rsidR="00CA1CC0">
        <w:rPr>
          <w:rFonts w:ascii="Arial" w:hAnsi="Arial" w:cs="Arial"/>
          <w:sz w:val="21"/>
          <w:szCs w:val="21"/>
        </w:rPr>
        <w:t>t</w:t>
      </w:r>
      <w:r w:rsidR="006F2264" w:rsidRPr="00BD4DF4">
        <w:rPr>
          <w:rFonts w:ascii="Arial" w:hAnsi="Arial" w:cs="Arial"/>
          <w:sz w:val="21"/>
          <w:szCs w:val="21"/>
        </w:rPr>
        <w:t>h</w:t>
      </w:r>
      <w:r w:rsidRPr="00BD4DF4">
        <w:rPr>
          <w:rFonts w:ascii="Arial" w:hAnsi="Arial" w:cs="Arial"/>
          <w:sz w:val="21"/>
          <w:szCs w:val="21"/>
        </w:rPr>
        <w:t>e Scottish Government’s</w:t>
      </w:r>
      <w:r w:rsidR="006F2264" w:rsidRPr="00BD4DF4">
        <w:rPr>
          <w:rFonts w:ascii="Arial" w:hAnsi="Arial" w:cs="Arial"/>
          <w:sz w:val="21"/>
          <w:szCs w:val="21"/>
        </w:rPr>
        <w:t xml:space="preserve"> </w:t>
      </w:r>
      <w:r w:rsidR="00AF12A8">
        <w:rPr>
          <w:rFonts w:ascii="Arial" w:hAnsi="Arial" w:cs="Arial"/>
          <w:sz w:val="21"/>
          <w:szCs w:val="21"/>
        </w:rPr>
        <w:t>consultation</w:t>
      </w:r>
      <w:r w:rsidR="006F2264" w:rsidRPr="00BD4DF4">
        <w:rPr>
          <w:rFonts w:ascii="Arial" w:hAnsi="Arial" w:cs="Arial"/>
          <w:sz w:val="21"/>
          <w:szCs w:val="21"/>
        </w:rPr>
        <w:t xml:space="preserve"> to remove the presumption in favour of development that contributes to sustainable development in Scottish Planning Policy (SPP)</w:t>
      </w:r>
      <w:r w:rsidRPr="00BD4DF4">
        <w:rPr>
          <w:rFonts w:ascii="Arial" w:hAnsi="Arial" w:cs="Arial"/>
          <w:sz w:val="21"/>
          <w:szCs w:val="21"/>
        </w:rPr>
        <w:t>,</w:t>
      </w:r>
      <w:r w:rsidR="006F2264" w:rsidRPr="00BD4DF4">
        <w:rPr>
          <w:rFonts w:ascii="Arial" w:hAnsi="Arial" w:cs="Arial"/>
          <w:sz w:val="21"/>
          <w:szCs w:val="21"/>
        </w:rPr>
        <w:t xml:space="preserve"> particularly as the existing policy frameworks for renewable energy technologies</w:t>
      </w:r>
      <w:r w:rsidRPr="00BD4DF4">
        <w:rPr>
          <w:rFonts w:ascii="Arial" w:hAnsi="Arial" w:cs="Arial"/>
          <w:sz w:val="21"/>
          <w:szCs w:val="21"/>
        </w:rPr>
        <w:t>, including</w:t>
      </w:r>
      <w:r w:rsidR="006F2264" w:rsidRPr="00BD4DF4">
        <w:rPr>
          <w:rFonts w:ascii="Arial" w:hAnsi="Arial" w:cs="Arial"/>
          <w:sz w:val="21"/>
          <w:szCs w:val="21"/>
        </w:rPr>
        <w:t xml:space="preserve"> the National Planning Framework (NPF)</w:t>
      </w:r>
      <w:r w:rsidRPr="00BD4DF4">
        <w:rPr>
          <w:rFonts w:ascii="Arial" w:hAnsi="Arial" w:cs="Arial"/>
          <w:sz w:val="21"/>
          <w:szCs w:val="21"/>
        </w:rPr>
        <w:t xml:space="preserve"> and</w:t>
      </w:r>
      <w:r w:rsidR="006F2264" w:rsidRPr="00BD4DF4">
        <w:rPr>
          <w:rFonts w:ascii="Arial" w:hAnsi="Arial" w:cs="Arial"/>
          <w:sz w:val="21"/>
          <w:szCs w:val="21"/>
        </w:rPr>
        <w:t xml:space="preserve"> </w:t>
      </w:r>
      <w:r w:rsidRPr="00BD4DF4">
        <w:rPr>
          <w:rFonts w:ascii="Arial" w:hAnsi="Arial" w:cs="Arial"/>
          <w:sz w:val="21"/>
          <w:szCs w:val="21"/>
        </w:rPr>
        <w:t xml:space="preserve">SPP, </w:t>
      </w:r>
      <w:r w:rsidR="006F2264" w:rsidRPr="00BD4DF4">
        <w:rPr>
          <w:rFonts w:ascii="Arial" w:hAnsi="Arial" w:cs="Arial"/>
          <w:sz w:val="21"/>
          <w:szCs w:val="21"/>
        </w:rPr>
        <w:t>are now significantly out of date</w:t>
      </w:r>
      <w:r w:rsidR="00AC5360" w:rsidRPr="00BD4DF4">
        <w:rPr>
          <w:rFonts w:ascii="Arial" w:hAnsi="Arial" w:cs="Arial"/>
          <w:sz w:val="21"/>
          <w:szCs w:val="21"/>
        </w:rPr>
        <w:t xml:space="preserve"> and must be materially enhanced to enable the scale of deployment required to achieve Scotland’s Climate Change commitments and achieve net-zero by 2045. </w:t>
      </w:r>
    </w:p>
    <w:p w14:paraId="4B6D0BCF" w14:textId="4D035610" w:rsidR="00C63193" w:rsidRDefault="00F40BF2" w:rsidP="00EE413B">
      <w:pPr>
        <w:jc w:val="both"/>
        <w:rPr>
          <w:rFonts w:ascii="Arial" w:hAnsi="Arial" w:cs="Arial"/>
          <w:sz w:val="21"/>
          <w:szCs w:val="21"/>
        </w:rPr>
      </w:pPr>
      <w:r w:rsidRPr="00CA1CC0">
        <w:rPr>
          <w:rFonts w:ascii="Arial" w:hAnsi="Arial" w:cs="Arial"/>
          <w:sz w:val="21"/>
          <w:szCs w:val="21"/>
        </w:rPr>
        <w:t xml:space="preserve">We welcome the </w:t>
      </w:r>
      <w:r w:rsidR="00CA1CC0" w:rsidRPr="00CA1CC0">
        <w:rPr>
          <w:rFonts w:ascii="Arial" w:hAnsi="Arial" w:cs="Arial"/>
          <w:sz w:val="21"/>
          <w:szCs w:val="21"/>
        </w:rPr>
        <w:t xml:space="preserve">Chief Planner </w:t>
      </w:r>
      <w:r w:rsidR="00CA1CC0">
        <w:rPr>
          <w:rFonts w:ascii="Arial" w:hAnsi="Arial" w:cs="Arial"/>
          <w:sz w:val="21"/>
          <w:szCs w:val="21"/>
        </w:rPr>
        <w:t xml:space="preserve">letter </w:t>
      </w:r>
      <w:r w:rsidR="00CA1CC0" w:rsidRPr="00CA1CC0">
        <w:rPr>
          <w:rFonts w:ascii="Arial" w:hAnsi="Arial" w:cs="Arial"/>
          <w:sz w:val="21"/>
          <w:szCs w:val="21"/>
        </w:rPr>
        <w:t>of 4 September 2020</w:t>
      </w:r>
      <w:r w:rsidR="00CA1CC0">
        <w:rPr>
          <w:rFonts w:ascii="Arial" w:hAnsi="Arial" w:cs="Arial"/>
          <w:sz w:val="21"/>
          <w:szCs w:val="21"/>
        </w:rPr>
        <w:t xml:space="preserve"> clarifying </w:t>
      </w:r>
      <w:r w:rsidR="00CA1CC0" w:rsidRPr="00CA1CC0">
        <w:rPr>
          <w:rFonts w:ascii="Arial" w:hAnsi="Arial" w:cs="Arial"/>
          <w:sz w:val="21"/>
          <w:szCs w:val="21"/>
        </w:rPr>
        <w:t xml:space="preserve">that the existing policies in SPP remain in place and that "none of the changes proposed in the consultation aim to undermine or contradict Ministers’ stated commitments to delivering good quality development, including... </w:t>
      </w:r>
      <w:r w:rsidR="00CA1CC0" w:rsidRPr="006B4BB7">
        <w:rPr>
          <w:rFonts w:ascii="Arial" w:hAnsi="Arial" w:cs="Arial"/>
          <w:sz w:val="21"/>
          <w:szCs w:val="21"/>
        </w:rPr>
        <w:t>renewable energy projects"</w:t>
      </w:r>
      <w:r w:rsidR="00C63193">
        <w:rPr>
          <w:rFonts w:ascii="Arial" w:hAnsi="Arial" w:cs="Arial"/>
          <w:sz w:val="21"/>
          <w:szCs w:val="21"/>
        </w:rPr>
        <w:t>.</w:t>
      </w:r>
      <w:r w:rsidR="00CA1CC0" w:rsidRPr="006B4BB7">
        <w:rPr>
          <w:rFonts w:ascii="Arial" w:hAnsi="Arial" w:cs="Arial"/>
          <w:sz w:val="21"/>
          <w:szCs w:val="21"/>
        </w:rPr>
        <w:t xml:space="preserve"> </w:t>
      </w:r>
    </w:p>
    <w:p w14:paraId="6DD78027" w14:textId="5ECE7F49" w:rsidR="00C63193" w:rsidRDefault="00C63193" w:rsidP="00EE413B">
      <w:pPr>
        <w:jc w:val="both"/>
        <w:rPr>
          <w:rFonts w:ascii="Arial" w:hAnsi="Arial" w:cs="Arial"/>
          <w:sz w:val="21"/>
          <w:szCs w:val="21"/>
          <w:highlight w:val="cyan"/>
        </w:rPr>
      </w:pPr>
      <w:r w:rsidRPr="00C63193">
        <w:rPr>
          <w:rFonts w:ascii="Arial" w:hAnsi="Arial" w:cs="Arial"/>
          <w:sz w:val="21"/>
          <w:szCs w:val="21"/>
        </w:rPr>
        <w:t>However, w</w:t>
      </w:r>
      <w:r w:rsidRPr="00C63193">
        <w:rPr>
          <w:rFonts w:ascii="Arial" w:hAnsi="Arial" w:cs="Arial"/>
          <w:sz w:val="21"/>
          <w:szCs w:val="21"/>
        </w:rPr>
        <w:t>hile the consultation focuses on housing, the proposal to remove the presumption has implications for all types of development including renewable energy, whether proceeding under the Town and Country Planning (Scotland) Act 1997 or other legislation, including the Electricity Act 1989.</w:t>
      </w:r>
    </w:p>
    <w:p w14:paraId="12D93F8D" w14:textId="20BB75BF" w:rsidR="00452023" w:rsidRDefault="00452023" w:rsidP="00EE413B">
      <w:pPr>
        <w:jc w:val="both"/>
        <w:rPr>
          <w:rFonts w:ascii="Arial" w:hAnsi="Arial" w:cs="Arial"/>
          <w:sz w:val="21"/>
          <w:szCs w:val="21"/>
        </w:rPr>
      </w:pPr>
      <w:r w:rsidRPr="00452023">
        <w:rPr>
          <w:rFonts w:ascii="Arial" w:hAnsi="Arial" w:cs="Arial"/>
          <w:sz w:val="21"/>
          <w:szCs w:val="21"/>
        </w:rPr>
        <w:lastRenderedPageBreak/>
        <w:t>Additionally, if implemented, this policy will compromise the Scottish Government’s ability to deliver a green recovery to the COVID-19 pandemic and could have negative impacts on economic growth and job creation.</w:t>
      </w:r>
    </w:p>
    <w:p w14:paraId="02F01ACF" w14:textId="0615F15D" w:rsidR="00DB20E8" w:rsidRPr="00BD4DF4" w:rsidRDefault="00DB20E8" w:rsidP="00EE413B">
      <w:pPr>
        <w:jc w:val="both"/>
        <w:rPr>
          <w:rFonts w:ascii="Arial" w:hAnsi="Arial" w:cs="Arial"/>
          <w:sz w:val="21"/>
          <w:szCs w:val="21"/>
        </w:rPr>
      </w:pPr>
      <w:r w:rsidRPr="00BD4DF4">
        <w:rPr>
          <w:rFonts w:ascii="Arial" w:hAnsi="Arial" w:cs="Arial"/>
          <w:sz w:val="21"/>
          <w:szCs w:val="21"/>
        </w:rPr>
        <w:t>If you have any questions on the comments set out in this response, please do not hesitate to get in touch.</w:t>
      </w:r>
    </w:p>
    <w:p w14:paraId="3915328B" w14:textId="77777777" w:rsidR="00851A7F" w:rsidRPr="00BD4DF4" w:rsidRDefault="00851A7F" w:rsidP="00EE413B">
      <w:pPr>
        <w:jc w:val="both"/>
        <w:rPr>
          <w:rFonts w:ascii="Arial" w:hAnsi="Arial" w:cs="Arial"/>
          <w:sz w:val="21"/>
          <w:szCs w:val="21"/>
        </w:rPr>
      </w:pPr>
    </w:p>
    <w:p w14:paraId="4A9C282D" w14:textId="77777777" w:rsidR="0028477C" w:rsidRPr="00BD4DF4" w:rsidRDefault="00E14008" w:rsidP="00EE413B">
      <w:pPr>
        <w:jc w:val="both"/>
        <w:rPr>
          <w:rFonts w:ascii="Arial" w:hAnsi="Arial" w:cs="Arial"/>
          <w:sz w:val="21"/>
          <w:szCs w:val="21"/>
        </w:rPr>
      </w:pPr>
      <w:r w:rsidRPr="00BD4DF4">
        <w:rPr>
          <w:rFonts w:ascii="Arial" w:hAnsi="Arial" w:cs="Arial"/>
          <w:sz w:val="21"/>
          <w:szCs w:val="21"/>
        </w:rPr>
        <w:t xml:space="preserve">Yours </w:t>
      </w:r>
      <w:r w:rsidR="002B6A2B" w:rsidRPr="00BD4DF4">
        <w:rPr>
          <w:rFonts w:ascii="Arial" w:hAnsi="Arial" w:cs="Arial"/>
          <w:sz w:val="21"/>
          <w:szCs w:val="21"/>
        </w:rPr>
        <w:t>s</w:t>
      </w:r>
      <w:r w:rsidR="004447C0" w:rsidRPr="00BD4DF4">
        <w:rPr>
          <w:rFonts w:ascii="Arial" w:hAnsi="Arial" w:cs="Arial"/>
          <w:sz w:val="21"/>
          <w:szCs w:val="21"/>
        </w:rPr>
        <w:t>incerely</w:t>
      </w:r>
    </w:p>
    <w:p w14:paraId="0F6448EF" w14:textId="77777777" w:rsidR="00A64FB9" w:rsidRPr="00BD4DF4" w:rsidRDefault="00A64FB9" w:rsidP="00EE413B">
      <w:pPr>
        <w:rPr>
          <w:rFonts w:ascii="Arial" w:hAnsi="Arial" w:cs="Arial"/>
          <w:sz w:val="21"/>
          <w:szCs w:val="21"/>
        </w:rPr>
      </w:pPr>
    </w:p>
    <w:p w14:paraId="28FFAE5A" w14:textId="382B6F30" w:rsidR="00DB20E8" w:rsidRPr="00BD4DF4" w:rsidRDefault="00DB20E8" w:rsidP="00EE413B">
      <w:pPr>
        <w:rPr>
          <w:rFonts w:ascii="Arial" w:hAnsi="Arial" w:cs="Arial"/>
          <w:b/>
          <w:sz w:val="21"/>
          <w:szCs w:val="21"/>
        </w:rPr>
      </w:pPr>
      <w:r w:rsidRPr="00BD4DF4">
        <w:rPr>
          <w:rFonts w:ascii="Arial" w:hAnsi="Arial" w:cs="Arial"/>
          <w:sz w:val="21"/>
          <w:szCs w:val="21"/>
        </w:rPr>
        <w:t>Stephanie Conesa</w:t>
      </w:r>
      <w:r w:rsidR="008352B1" w:rsidRPr="00BD4DF4">
        <w:rPr>
          <w:rFonts w:ascii="Arial" w:hAnsi="Arial" w:cs="Arial"/>
          <w:sz w:val="21"/>
          <w:szCs w:val="21"/>
        </w:rPr>
        <w:br/>
      </w:r>
      <w:r w:rsidRPr="00BD4DF4">
        <w:rPr>
          <w:rFonts w:ascii="Arial" w:hAnsi="Arial" w:cs="Arial"/>
          <w:b/>
          <w:sz w:val="21"/>
          <w:szCs w:val="21"/>
        </w:rPr>
        <w:t xml:space="preserve">Policy Manager </w:t>
      </w:r>
      <w:r w:rsidR="00851A7F" w:rsidRPr="00BD4DF4">
        <w:rPr>
          <w:rFonts w:ascii="Arial" w:hAnsi="Arial" w:cs="Arial"/>
          <w:b/>
          <w:sz w:val="21"/>
          <w:szCs w:val="21"/>
        </w:rPr>
        <w:t>-</w:t>
      </w:r>
      <w:r w:rsidRPr="00BD4DF4">
        <w:rPr>
          <w:rFonts w:ascii="Arial" w:hAnsi="Arial" w:cs="Arial"/>
          <w:b/>
          <w:sz w:val="21"/>
          <w:szCs w:val="21"/>
        </w:rPr>
        <w:t xml:space="preserve"> Development, Planning &amp; Onshore Win</w:t>
      </w:r>
      <w:r w:rsidR="006F00AA" w:rsidRPr="00BD4DF4">
        <w:rPr>
          <w:rFonts w:ascii="Arial" w:hAnsi="Arial" w:cs="Arial"/>
          <w:b/>
          <w:sz w:val="21"/>
          <w:szCs w:val="21"/>
        </w:rPr>
        <w:t>d</w:t>
      </w:r>
    </w:p>
    <w:p w14:paraId="684DDC92" w14:textId="77777777" w:rsidR="006F00AA" w:rsidRPr="00BD4DF4" w:rsidRDefault="006F00AA" w:rsidP="00EE413B">
      <w:pPr>
        <w:jc w:val="both"/>
        <w:rPr>
          <w:rFonts w:ascii="Arial" w:hAnsi="Arial" w:cs="Arial"/>
          <w:b/>
          <w:sz w:val="21"/>
          <w:szCs w:val="21"/>
        </w:rPr>
      </w:pPr>
    </w:p>
    <w:p w14:paraId="24BEE2D9" w14:textId="77777777" w:rsidR="006F00AA" w:rsidRPr="00BD4DF4" w:rsidRDefault="006F00AA" w:rsidP="00EE413B">
      <w:pPr>
        <w:jc w:val="both"/>
        <w:rPr>
          <w:rFonts w:ascii="Arial" w:hAnsi="Arial" w:cs="Arial"/>
          <w:b/>
          <w:sz w:val="21"/>
          <w:szCs w:val="21"/>
        </w:rPr>
      </w:pPr>
    </w:p>
    <w:p w14:paraId="1AC8163D" w14:textId="77777777" w:rsidR="006F00AA" w:rsidRPr="00BD4DF4" w:rsidRDefault="006F00AA" w:rsidP="00EE413B">
      <w:pPr>
        <w:jc w:val="both"/>
        <w:rPr>
          <w:rFonts w:ascii="Arial" w:hAnsi="Arial" w:cs="Arial"/>
          <w:b/>
          <w:sz w:val="21"/>
          <w:szCs w:val="21"/>
        </w:rPr>
      </w:pPr>
    </w:p>
    <w:p w14:paraId="598C3D6E" w14:textId="77777777" w:rsidR="006F00AA" w:rsidRPr="00BD4DF4" w:rsidRDefault="006F00AA" w:rsidP="00EE413B">
      <w:pPr>
        <w:jc w:val="both"/>
        <w:rPr>
          <w:rFonts w:ascii="Arial" w:hAnsi="Arial" w:cs="Arial"/>
          <w:b/>
          <w:sz w:val="21"/>
          <w:szCs w:val="21"/>
        </w:rPr>
      </w:pPr>
    </w:p>
    <w:p w14:paraId="2A48B3A3" w14:textId="77777777" w:rsidR="006F00AA" w:rsidRPr="00BD4DF4" w:rsidRDefault="006F00AA" w:rsidP="00EE413B">
      <w:pPr>
        <w:jc w:val="both"/>
        <w:rPr>
          <w:rFonts w:ascii="Arial" w:hAnsi="Arial" w:cs="Arial"/>
          <w:b/>
          <w:sz w:val="21"/>
          <w:szCs w:val="21"/>
        </w:rPr>
      </w:pPr>
    </w:p>
    <w:p w14:paraId="6BBE47FF" w14:textId="77777777" w:rsidR="006F00AA" w:rsidRPr="00BD4DF4" w:rsidRDefault="006F00AA" w:rsidP="00EE413B">
      <w:pPr>
        <w:jc w:val="both"/>
        <w:rPr>
          <w:rFonts w:ascii="Arial" w:hAnsi="Arial" w:cs="Arial"/>
          <w:b/>
          <w:sz w:val="21"/>
          <w:szCs w:val="21"/>
        </w:rPr>
      </w:pPr>
    </w:p>
    <w:p w14:paraId="22A22699" w14:textId="77777777" w:rsidR="006F00AA" w:rsidRPr="00BD4DF4" w:rsidRDefault="006F00AA" w:rsidP="00EE413B">
      <w:pPr>
        <w:jc w:val="both"/>
        <w:rPr>
          <w:rFonts w:ascii="Arial" w:hAnsi="Arial" w:cs="Arial"/>
          <w:b/>
          <w:sz w:val="21"/>
          <w:szCs w:val="21"/>
        </w:rPr>
      </w:pPr>
    </w:p>
    <w:p w14:paraId="020526F8" w14:textId="77777777" w:rsidR="006F00AA" w:rsidRPr="00BD4DF4" w:rsidRDefault="006F00AA" w:rsidP="00EE413B">
      <w:pPr>
        <w:jc w:val="both"/>
        <w:rPr>
          <w:rFonts w:ascii="Arial" w:hAnsi="Arial" w:cs="Arial"/>
          <w:b/>
          <w:sz w:val="21"/>
          <w:szCs w:val="21"/>
        </w:rPr>
      </w:pPr>
    </w:p>
    <w:p w14:paraId="222C3A70" w14:textId="77777777" w:rsidR="006F00AA" w:rsidRPr="00BD4DF4" w:rsidRDefault="006F00AA" w:rsidP="00EE413B">
      <w:pPr>
        <w:jc w:val="both"/>
        <w:rPr>
          <w:rFonts w:ascii="Arial" w:hAnsi="Arial" w:cs="Arial"/>
          <w:b/>
          <w:sz w:val="21"/>
          <w:szCs w:val="21"/>
        </w:rPr>
      </w:pPr>
    </w:p>
    <w:p w14:paraId="182F8240" w14:textId="140994CF" w:rsidR="006F00AA" w:rsidRDefault="006F00AA" w:rsidP="00EE413B">
      <w:pPr>
        <w:jc w:val="both"/>
        <w:rPr>
          <w:rFonts w:ascii="Arial" w:hAnsi="Arial" w:cs="Arial"/>
          <w:b/>
          <w:sz w:val="21"/>
          <w:szCs w:val="21"/>
        </w:rPr>
      </w:pPr>
    </w:p>
    <w:p w14:paraId="4E9E7961" w14:textId="30A35036" w:rsidR="00C63193" w:rsidRDefault="00C63193" w:rsidP="00EE413B">
      <w:pPr>
        <w:jc w:val="both"/>
        <w:rPr>
          <w:rFonts w:ascii="Arial" w:hAnsi="Arial" w:cs="Arial"/>
          <w:b/>
          <w:sz w:val="21"/>
          <w:szCs w:val="21"/>
        </w:rPr>
      </w:pPr>
    </w:p>
    <w:p w14:paraId="0448F685" w14:textId="7E260A0E" w:rsidR="00C63193" w:rsidRDefault="00C63193" w:rsidP="00EE413B">
      <w:pPr>
        <w:jc w:val="both"/>
        <w:rPr>
          <w:rFonts w:ascii="Arial" w:hAnsi="Arial" w:cs="Arial"/>
          <w:b/>
          <w:sz w:val="21"/>
          <w:szCs w:val="21"/>
        </w:rPr>
      </w:pPr>
    </w:p>
    <w:p w14:paraId="145CAEB4" w14:textId="42A6ED5B" w:rsidR="00C63193" w:rsidRDefault="00C63193" w:rsidP="00EE413B">
      <w:pPr>
        <w:jc w:val="both"/>
        <w:rPr>
          <w:rFonts w:ascii="Arial" w:hAnsi="Arial" w:cs="Arial"/>
          <w:b/>
          <w:sz w:val="21"/>
          <w:szCs w:val="21"/>
        </w:rPr>
      </w:pPr>
    </w:p>
    <w:p w14:paraId="18EC9E38" w14:textId="77777777" w:rsidR="00C63193" w:rsidRPr="00BD4DF4" w:rsidRDefault="00C63193" w:rsidP="00EE413B">
      <w:pPr>
        <w:jc w:val="both"/>
        <w:rPr>
          <w:rFonts w:ascii="Arial" w:hAnsi="Arial" w:cs="Arial"/>
          <w:b/>
          <w:sz w:val="21"/>
          <w:szCs w:val="21"/>
        </w:rPr>
      </w:pPr>
    </w:p>
    <w:p w14:paraId="06541CC4" w14:textId="77777777" w:rsidR="0003121A" w:rsidRDefault="0003121A" w:rsidP="00EE413B">
      <w:pPr>
        <w:jc w:val="both"/>
        <w:rPr>
          <w:rFonts w:ascii="Arial" w:hAnsi="Arial" w:cs="Arial"/>
          <w:b/>
          <w:sz w:val="21"/>
          <w:szCs w:val="21"/>
        </w:rPr>
      </w:pPr>
    </w:p>
    <w:p w14:paraId="0F1302C6" w14:textId="14C28AD0" w:rsidR="006F00AA" w:rsidRPr="00BD4DF4" w:rsidRDefault="00AF12A8" w:rsidP="00EE413B">
      <w:pPr>
        <w:jc w:val="both"/>
        <w:rPr>
          <w:rFonts w:ascii="Arial" w:hAnsi="Arial" w:cs="Arial"/>
          <w:b/>
          <w:sz w:val="24"/>
          <w:szCs w:val="24"/>
          <w:u w:val="single"/>
        </w:rPr>
      </w:pPr>
      <w:r>
        <w:rPr>
          <w:rFonts w:ascii="Arial" w:hAnsi="Arial" w:cs="Arial"/>
          <w:b/>
          <w:sz w:val="24"/>
          <w:szCs w:val="24"/>
          <w:u w:val="single"/>
        </w:rPr>
        <w:lastRenderedPageBreak/>
        <w:t>Consultation</w:t>
      </w:r>
      <w:r w:rsidR="006F00AA" w:rsidRPr="00BD4DF4">
        <w:rPr>
          <w:rFonts w:ascii="Arial" w:hAnsi="Arial" w:cs="Arial"/>
          <w:b/>
          <w:sz w:val="24"/>
          <w:szCs w:val="24"/>
          <w:u w:val="single"/>
        </w:rPr>
        <w:t xml:space="preserve"> Questions</w:t>
      </w:r>
    </w:p>
    <w:p w14:paraId="6A79A78F" w14:textId="77777777" w:rsidR="006F00AA" w:rsidRPr="00BD4DF4" w:rsidRDefault="006F00AA" w:rsidP="00EE413B">
      <w:pPr>
        <w:jc w:val="both"/>
        <w:rPr>
          <w:rFonts w:ascii="Arial" w:hAnsi="Arial" w:cs="Arial"/>
          <w:b/>
          <w:sz w:val="21"/>
          <w:szCs w:val="21"/>
        </w:rPr>
      </w:pPr>
    </w:p>
    <w:p w14:paraId="1DFEF39B" w14:textId="2DC148D1" w:rsidR="006F00AA" w:rsidRPr="00BD4DF4" w:rsidRDefault="006F00AA" w:rsidP="00EE413B">
      <w:pPr>
        <w:jc w:val="both"/>
        <w:rPr>
          <w:rFonts w:ascii="Arial" w:hAnsi="Arial" w:cs="Arial"/>
          <w:b/>
          <w:bCs/>
          <w:sz w:val="21"/>
          <w:szCs w:val="21"/>
        </w:rPr>
      </w:pPr>
      <w:r w:rsidRPr="00BD4DF4">
        <w:rPr>
          <w:rFonts w:ascii="Arial" w:hAnsi="Arial" w:cs="Arial"/>
          <w:b/>
          <w:bCs/>
          <w:sz w:val="21"/>
          <w:szCs w:val="21"/>
        </w:rPr>
        <w:t>Question 1: What is your view on our proposal to remove ‘the presumption’ from the SPP, through the changes set out?</w:t>
      </w:r>
    </w:p>
    <w:p w14:paraId="4F5BC1C7" w14:textId="27840FA9" w:rsidR="00BD4DF4" w:rsidRPr="00BD4DF4" w:rsidRDefault="00BD4DF4" w:rsidP="00EE413B">
      <w:pPr>
        <w:jc w:val="both"/>
        <w:rPr>
          <w:rFonts w:ascii="Arial" w:eastAsia="Times New Roman" w:hAnsi="Arial" w:cs="Arial"/>
          <w:sz w:val="21"/>
          <w:szCs w:val="21"/>
          <w:lang w:bidi="en-US"/>
        </w:rPr>
      </w:pPr>
      <w:r w:rsidRPr="00BD4DF4">
        <w:rPr>
          <w:rFonts w:ascii="Arial" w:eastAsia="Times New Roman" w:hAnsi="Arial" w:cs="Arial"/>
          <w:sz w:val="21"/>
          <w:szCs w:val="21"/>
          <w:lang w:bidi="en-US"/>
        </w:rPr>
        <w:t xml:space="preserve">In the absence of any proposal to immediately replace the presumption with a supportive policy of equal force for renewables, we consider this proposal a regressive step for Scotland and the renewable energy industry. </w:t>
      </w:r>
    </w:p>
    <w:p w14:paraId="790BE423" w14:textId="07512742" w:rsidR="00FD7809" w:rsidRPr="00BD4DF4" w:rsidRDefault="00FD7809" w:rsidP="00EE413B">
      <w:pPr>
        <w:jc w:val="both"/>
        <w:rPr>
          <w:rFonts w:ascii="Arial" w:eastAsia="Times New Roman" w:hAnsi="Arial" w:cs="Arial"/>
          <w:sz w:val="21"/>
          <w:szCs w:val="21"/>
          <w:lang w:bidi="en-US"/>
        </w:rPr>
      </w:pPr>
      <w:r w:rsidRPr="00BD4DF4">
        <w:rPr>
          <w:rFonts w:ascii="Arial" w:eastAsia="Times New Roman" w:hAnsi="Arial" w:cs="Arial"/>
          <w:sz w:val="21"/>
          <w:szCs w:val="21"/>
          <w:lang w:bidi="en-US"/>
        </w:rPr>
        <w:t>In the Scottish Programme for Government (</w:t>
      </w:r>
      <w:proofErr w:type="spellStart"/>
      <w:r w:rsidRPr="00BD4DF4">
        <w:rPr>
          <w:rFonts w:ascii="Arial" w:eastAsia="Times New Roman" w:hAnsi="Arial" w:cs="Arial"/>
          <w:sz w:val="21"/>
          <w:szCs w:val="21"/>
          <w:lang w:bidi="en-US"/>
        </w:rPr>
        <w:t>PfG</w:t>
      </w:r>
      <w:proofErr w:type="spellEnd"/>
      <w:r w:rsidRPr="00BD4DF4">
        <w:rPr>
          <w:rFonts w:ascii="Arial" w:eastAsia="Times New Roman" w:hAnsi="Arial" w:cs="Arial"/>
          <w:sz w:val="21"/>
          <w:szCs w:val="21"/>
          <w:lang w:bidi="en-US"/>
        </w:rPr>
        <w:t>) in September 2019, the First Minister stated that planning policy will undergo a “fundamental review”, headlining the need for planning policy to “more radically reduce emissions”.  She highlighted that “the global climate emergency means that the time is right for wide ranging debate on more radical planning policy options”.</w:t>
      </w:r>
    </w:p>
    <w:p w14:paraId="7D9B55E7" w14:textId="4D1CD42D" w:rsidR="00FD7809" w:rsidRPr="00BD4DF4" w:rsidRDefault="00FD7809" w:rsidP="00EE413B">
      <w:pPr>
        <w:jc w:val="both"/>
        <w:rPr>
          <w:rFonts w:ascii="Arial" w:eastAsia="Times New Roman" w:hAnsi="Arial" w:cs="Arial"/>
          <w:sz w:val="21"/>
          <w:szCs w:val="21"/>
          <w:lang w:bidi="en-US"/>
        </w:rPr>
      </w:pPr>
      <w:r w:rsidRPr="00BD4DF4">
        <w:rPr>
          <w:rFonts w:ascii="Arial" w:eastAsia="Times New Roman" w:hAnsi="Arial" w:cs="Arial"/>
          <w:sz w:val="21"/>
          <w:szCs w:val="21"/>
          <w:lang w:bidi="en-US"/>
        </w:rPr>
        <w:t xml:space="preserve">Scottish Renewables agrees that </w:t>
      </w:r>
      <w:r w:rsidR="008B7FEC">
        <w:rPr>
          <w:rFonts w:ascii="Arial" w:eastAsia="Times New Roman" w:hAnsi="Arial" w:cs="Arial"/>
          <w:sz w:val="21"/>
          <w:szCs w:val="21"/>
          <w:lang w:bidi="en-US"/>
        </w:rPr>
        <w:t>t</w:t>
      </w:r>
      <w:r w:rsidRPr="00BD4DF4">
        <w:rPr>
          <w:rFonts w:ascii="Arial" w:eastAsia="Times New Roman" w:hAnsi="Arial" w:cs="Arial"/>
          <w:sz w:val="21"/>
          <w:szCs w:val="21"/>
          <w:lang w:bidi="en-US"/>
        </w:rPr>
        <w:t>he Scottish Government</w:t>
      </w:r>
      <w:r w:rsidR="00EF2BF7" w:rsidRPr="00BD4DF4">
        <w:rPr>
          <w:rFonts w:ascii="Arial" w:eastAsia="Times New Roman" w:hAnsi="Arial" w:cs="Arial"/>
          <w:sz w:val="21"/>
          <w:szCs w:val="21"/>
          <w:lang w:bidi="en-US"/>
        </w:rPr>
        <w:t>’s</w:t>
      </w:r>
      <w:r w:rsidRPr="00BD4DF4">
        <w:rPr>
          <w:rFonts w:ascii="Arial" w:eastAsia="Times New Roman" w:hAnsi="Arial" w:cs="Arial"/>
          <w:sz w:val="21"/>
          <w:szCs w:val="21"/>
          <w:lang w:bidi="en-US"/>
        </w:rPr>
        <w:t xml:space="preserve"> commitment to a 75% cut in emissions by 2030 and net-zero by 2045 requires substantial changes to current planning policy. We also agree that more radical planning policy options to allow a more positive and supportive approach to the wide-scale deployment of renewable energy technologies will be needed.</w:t>
      </w:r>
    </w:p>
    <w:p w14:paraId="4A179FB0" w14:textId="58BBFF9D" w:rsidR="00FD7809" w:rsidRPr="00BD4DF4" w:rsidRDefault="00FD7809" w:rsidP="00FD7809">
      <w:pPr>
        <w:jc w:val="both"/>
        <w:rPr>
          <w:rFonts w:ascii="Arial" w:eastAsia="Times New Roman" w:hAnsi="Arial" w:cs="Arial"/>
          <w:sz w:val="21"/>
          <w:szCs w:val="21"/>
          <w:lang w:bidi="en-US"/>
        </w:rPr>
      </w:pPr>
      <w:r w:rsidRPr="00BD4DF4">
        <w:rPr>
          <w:rFonts w:ascii="Arial" w:eastAsia="Times New Roman" w:hAnsi="Arial" w:cs="Arial"/>
          <w:sz w:val="21"/>
          <w:szCs w:val="21"/>
          <w:lang w:bidi="en-US"/>
        </w:rPr>
        <w:t xml:space="preserve">Scottish Renewables and its members have engaged fully with </w:t>
      </w:r>
      <w:r w:rsidR="008B7FEC">
        <w:rPr>
          <w:rFonts w:ascii="Arial" w:eastAsia="Times New Roman" w:hAnsi="Arial" w:cs="Arial"/>
          <w:sz w:val="21"/>
          <w:szCs w:val="21"/>
          <w:lang w:bidi="en-US"/>
        </w:rPr>
        <w:t>t</w:t>
      </w:r>
      <w:r w:rsidRPr="00BD4DF4">
        <w:rPr>
          <w:rFonts w:ascii="Arial" w:eastAsia="Times New Roman" w:hAnsi="Arial" w:cs="Arial"/>
          <w:sz w:val="21"/>
          <w:szCs w:val="21"/>
          <w:lang w:bidi="en-US"/>
        </w:rPr>
        <w:t>he</w:t>
      </w:r>
      <w:r w:rsidR="00B61746">
        <w:rPr>
          <w:rFonts w:ascii="Arial" w:eastAsia="Times New Roman" w:hAnsi="Arial" w:cs="Arial"/>
          <w:sz w:val="21"/>
          <w:szCs w:val="21"/>
          <w:lang w:bidi="en-US"/>
        </w:rPr>
        <w:t xml:space="preserve"> Scottish Government’s</w:t>
      </w:r>
      <w:r w:rsidRPr="00BD4DF4">
        <w:rPr>
          <w:rFonts w:ascii="Arial" w:eastAsia="Times New Roman" w:hAnsi="Arial" w:cs="Arial"/>
          <w:sz w:val="21"/>
          <w:szCs w:val="21"/>
          <w:lang w:bidi="en-US"/>
        </w:rPr>
        <w:t xml:space="preserve"> planning reform agenda, including providing detailed submissions to </w:t>
      </w:r>
      <w:r w:rsidR="008B7FEC">
        <w:rPr>
          <w:rFonts w:ascii="Arial" w:eastAsia="Times New Roman" w:hAnsi="Arial" w:cs="Arial"/>
          <w:sz w:val="21"/>
          <w:szCs w:val="21"/>
          <w:lang w:bidi="en-US"/>
        </w:rPr>
        <w:t>t</w:t>
      </w:r>
      <w:r w:rsidRPr="00BD4DF4">
        <w:rPr>
          <w:rFonts w:ascii="Arial" w:eastAsia="Times New Roman" w:hAnsi="Arial" w:cs="Arial"/>
          <w:sz w:val="21"/>
          <w:szCs w:val="21"/>
          <w:lang w:bidi="en-US"/>
        </w:rPr>
        <w:t xml:space="preserve">he </w:t>
      </w:r>
      <w:r w:rsidR="00AF12A8">
        <w:rPr>
          <w:rFonts w:ascii="Arial" w:eastAsia="Times New Roman" w:hAnsi="Arial" w:cs="Arial"/>
          <w:sz w:val="21"/>
          <w:szCs w:val="21"/>
          <w:lang w:bidi="en-US"/>
        </w:rPr>
        <w:t xml:space="preserve">Scottish Government’s </w:t>
      </w:r>
      <w:r w:rsidRPr="00BD4DF4">
        <w:rPr>
          <w:rFonts w:ascii="Arial" w:eastAsia="Times New Roman" w:hAnsi="Arial" w:cs="Arial"/>
          <w:sz w:val="21"/>
          <w:szCs w:val="21"/>
          <w:lang w:bidi="en-US"/>
        </w:rPr>
        <w:t>Call for Ideas to support the forthcomin</w:t>
      </w:r>
      <w:r w:rsidR="00EF2BF7" w:rsidRPr="00BD4DF4">
        <w:rPr>
          <w:rFonts w:ascii="Arial" w:eastAsia="Times New Roman" w:hAnsi="Arial" w:cs="Arial"/>
          <w:sz w:val="21"/>
          <w:szCs w:val="21"/>
          <w:lang w:bidi="en-US"/>
        </w:rPr>
        <w:t xml:space="preserve">g </w:t>
      </w:r>
      <w:r w:rsidRPr="00BD4DF4">
        <w:rPr>
          <w:rFonts w:ascii="Arial" w:eastAsia="Times New Roman" w:hAnsi="Arial" w:cs="Arial"/>
          <w:sz w:val="21"/>
          <w:szCs w:val="21"/>
          <w:lang w:bidi="en-US"/>
        </w:rPr>
        <w:t>NPF4</w:t>
      </w:r>
      <w:r w:rsidR="00EF2BF7" w:rsidRPr="00BD4DF4">
        <w:rPr>
          <w:rFonts w:ascii="Arial" w:eastAsia="Times New Roman" w:hAnsi="Arial" w:cs="Arial"/>
          <w:sz w:val="21"/>
          <w:szCs w:val="21"/>
          <w:lang w:bidi="en-US"/>
        </w:rPr>
        <w:t>. Our Position Statement on NPF4 set</w:t>
      </w:r>
      <w:r w:rsidR="00BD4DF4" w:rsidRPr="00BD4DF4">
        <w:rPr>
          <w:rFonts w:ascii="Arial" w:eastAsia="Times New Roman" w:hAnsi="Arial" w:cs="Arial"/>
          <w:sz w:val="21"/>
          <w:szCs w:val="21"/>
          <w:lang w:bidi="en-US"/>
        </w:rPr>
        <w:t>s</w:t>
      </w:r>
      <w:r w:rsidR="00EF2BF7" w:rsidRPr="00BD4DF4">
        <w:rPr>
          <w:rFonts w:ascii="Arial" w:eastAsia="Times New Roman" w:hAnsi="Arial" w:cs="Arial"/>
          <w:sz w:val="21"/>
          <w:szCs w:val="21"/>
          <w:lang w:bidi="en-US"/>
        </w:rPr>
        <w:t xml:space="preserve"> out that:</w:t>
      </w:r>
      <w:r w:rsidRPr="00BD4DF4">
        <w:rPr>
          <w:rFonts w:ascii="Arial" w:eastAsia="Times New Roman" w:hAnsi="Arial" w:cs="Arial"/>
          <w:sz w:val="21"/>
          <w:szCs w:val="21"/>
          <w:lang w:bidi="en-US"/>
        </w:rPr>
        <w:t xml:space="preserve"> </w:t>
      </w:r>
    </w:p>
    <w:p w14:paraId="0BA8E2C8" w14:textId="26A59E80" w:rsidR="006F00AA" w:rsidRPr="00BD4DF4" w:rsidRDefault="006F00AA" w:rsidP="00BD4DF4">
      <w:pPr>
        <w:pStyle w:val="ListParagraph"/>
        <w:numPr>
          <w:ilvl w:val="0"/>
          <w:numId w:val="5"/>
        </w:numPr>
        <w:jc w:val="both"/>
        <w:rPr>
          <w:rFonts w:ascii="Arial" w:eastAsia="Arial" w:hAnsi="Arial" w:cs="Arial"/>
          <w:sz w:val="21"/>
          <w:szCs w:val="21"/>
        </w:rPr>
      </w:pPr>
      <w:r w:rsidRPr="00BD4DF4">
        <w:rPr>
          <w:rFonts w:ascii="Arial" w:eastAsia="Times New Roman" w:hAnsi="Arial" w:cs="Arial"/>
          <w:sz w:val="21"/>
          <w:szCs w:val="21"/>
          <w:lang w:bidi="en-US"/>
        </w:rPr>
        <w:t>NPF4 must make clear that renewable energy developments are</w:t>
      </w:r>
      <w:r w:rsidR="00BD4DF4" w:rsidRPr="00BD4DF4">
        <w:rPr>
          <w:rFonts w:ascii="Arial" w:eastAsia="Times New Roman" w:hAnsi="Arial" w:cs="Arial"/>
          <w:sz w:val="21"/>
          <w:szCs w:val="21"/>
          <w:lang w:bidi="en-US"/>
        </w:rPr>
        <w:t xml:space="preserve"> both “</w:t>
      </w:r>
      <w:r w:rsidR="00EF2BF7" w:rsidRPr="00BD4DF4">
        <w:rPr>
          <w:rFonts w:ascii="Arial" w:eastAsia="Times New Roman" w:hAnsi="Arial" w:cs="Arial"/>
          <w:sz w:val="21"/>
          <w:szCs w:val="21"/>
          <w:lang w:bidi="en-US"/>
        </w:rPr>
        <w:t>in the long-term public interest</w:t>
      </w:r>
      <w:r w:rsidR="00BD4DF4" w:rsidRPr="00BD4DF4">
        <w:rPr>
          <w:rFonts w:ascii="Arial" w:eastAsia="Times New Roman" w:hAnsi="Arial" w:cs="Arial"/>
          <w:sz w:val="21"/>
          <w:szCs w:val="21"/>
          <w:lang w:bidi="en-US"/>
        </w:rPr>
        <w:t xml:space="preserve">”, in line with the purpose of planning set out in the Planning (Scotland) Act 2019, </w:t>
      </w:r>
      <w:r w:rsidRPr="00BD4DF4">
        <w:rPr>
          <w:rFonts w:ascii="Arial" w:eastAsia="Times New Roman" w:hAnsi="Arial" w:cs="Arial"/>
          <w:sz w:val="21"/>
          <w:szCs w:val="21"/>
          <w:lang w:bidi="en-US"/>
        </w:rPr>
        <w:t>and constitute sustainable development as they assist in achieving the 2030 and 2045 net-zero targets.</w:t>
      </w:r>
    </w:p>
    <w:p w14:paraId="6910DC29" w14:textId="77777777" w:rsidR="006F00AA" w:rsidRPr="006F00AA" w:rsidRDefault="006F00AA" w:rsidP="00EE413B">
      <w:pPr>
        <w:numPr>
          <w:ilvl w:val="0"/>
          <w:numId w:val="5"/>
        </w:numPr>
        <w:spacing w:after="120"/>
        <w:ind w:left="714" w:hanging="357"/>
        <w:jc w:val="both"/>
        <w:rPr>
          <w:rFonts w:ascii="Arial" w:eastAsia="Times New Roman" w:hAnsi="Arial" w:cs="Arial"/>
          <w:sz w:val="21"/>
          <w:szCs w:val="21"/>
          <w:lang w:bidi="en-US"/>
        </w:rPr>
      </w:pPr>
      <w:r w:rsidRPr="006F00AA">
        <w:rPr>
          <w:rFonts w:ascii="Arial" w:eastAsia="Times New Roman" w:hAnsi="Arial" w:cs="Arial"/>
          <w:sz w:val="21"/>
          <w:szCs w:val="21"/>
          <w:lang w:bidi="en-US"/>
        </w:rPr>
        <w:t xml:space="preserve">NPF4 must make clear that achieving the 2030 target requires significantly increased renewable energy generation. </w:t>
      </w:r>
    </w:p>
    <w:p w14:paraId="46DAF200" w14:textId="77777777" w:rsidR="006F00AA" w:rsidRPr="006F00AA" w:rsidRDefault="006F00AA" w:rsidP="00EE413B">
      <w:pPr>
        <w:numPr>
          <w:ilvl w:val="0"/>
          <w:numId w:val="4"/>
        </w:numPr>
        <w:spacing w:after="120"/>
        <w:ind w:left="714" w:hanging="357"/>
        <w:jc w:val="both"/>
        <w:rPr>
          <w:rFonts w:ascii="Arial" w:eastAsia="Arial" w:hAnsi="Arial" w:cs="Arial"/>
          <w:sz w:val="21"/>
          <w:szCs w:val="21"/>
        </w:rPr>
      </w:pPr>
      <w:r w:rsidRPr="006F00AA">
        <w:rPr>
          <w:rFonts w:ascii="Arial" w:eastAsia="Arial" w:hAnsi="Arial" w:cs="Arial"/>
          <w:sz w:val="21"/>
          <w:szCs w:val="21"/>
        </w:rPr>
        <w:t>NPF4 should reiterate that there is a presumption in favour of renewable energy to deliver sustainable development.</w:t>
      </w:r>
    </w:p>
    <w:p w14:paraId="5882D36C" w14:textId="77777777" w:rsidR="006F00AA" w:rsidRPr="006F00AA" w:rsidRDefault="006F00AA" w:rsidP="00EE413B">
      <w:pPr>
        <w:numPr>
          <w:ilvl w:val="0"/>
          <w:numId w:val="4"/>
        </w:numPr>
        <w:spacing w:after="120"/>
        <w:ind w:left="714" w:hanging="357"/>
        <w:jc w:val="both"/>
        <w:rPr>
          <w:rFonts w:ascii="Arial" w:eastAsia="Arial" w:hAnsi="Arial" w:cs="Arial"/>
          <w:sz w:val="21"/>
          <w:szCs w:val="21"/>
        </w:rPr>
      </w:pPr>
      <w:r w:rsidRPr="006F00AA">
        <w:rPr>
          <w:rFonts w:ascii="Arial" w:eastAsia="Arial" w:hAnsi="Arial" w:cs="Arial"/>
          <w:sz w:val="21"/>
          <w:szCs w:val="21"/>
        </w:rPr>
        <w:t>The wording of the presumption in favour of sustainable development in the current SPP should be simplified within NPF4 and should express policy support for sustainable development that contributes to climate change objectives.</w:t>
      </w:r>
    </w:p>
    <w:p w14:paraId="580310FF" w14:textId="77777777" w:rsidR="00BD4DF4" w:rsidRPr="00BD4DF4" w:rsidRDefault="006F00AA" w:rsidP="00EE413B">
      <w:pPr>
        <w:pStyle w:val="ListParagraph"/>
        <w:numPr>
          <w:ilvl w:val="0"/>
          <w:numId w:val="4"/>
        </w:numPr>
        <w:jc w:val="both"/>
        <w:rPr>
          <w:rFonts w:ascii="Arial" w:hAnsi="Arial" w:cs="Arial"/>
          <w:b/>
          <w:bCs/>
          <w:sz w:val="21"/>
          <w:szCs w:val="21"/>
        </w:rPr>
      </w:pPr>
      <w:r w:rsidRPr="00BD4DF4">
        <w:rPr>
          <w:rFonts w:ascii="Arial" w:eastAsia="Times New Roman" w:hAnsi="Arial" w:cs="Arial"/>
          <w:sz w:val="21"/>
          <w:szCs w:val="21"/>
          <w:lang w:bidi="en-US"/>
        </w:rPr>
        <w:t>All decision makers should explicitly engage with this presumption and be required to demonstrate how it has been applied in decision making</w:t>
      </w:r>
      <w:r w:rsidR="00AC5360" w:rsidRPr="00BD4DF4">
        <w:rPr>
          <w:rFonts w:ascii="Arial" w:eastAsia="Times New Roman" w:hAnsi="Arial" w:cs="Arial"/>
          <w:sz w:val="21"/>
          <w:szCs w:val="21"/>
          <w:lang w:bidi="en-US"/>
        </w:rPr>
        <w:t>.</w:t>
      </w:r>
    </w:p>
    <w:p w14:paraId="39C4FCD4" w14:textId="7BED41D2" w:rsidR="006F00AA" w:rsidRPr="00BD4DF4" w:rsidRDefault="006F00AA" w:rsidP="00BD4DF4">
      <w:pPr>
        <w:jc w:val="both"/>
        <w:rPr>
          <w:rFonts w:ascii="Arial" w:hAnsi="Arial" w:cs="Arial"/>
          <w:b/>
          <w:bCs/>
          <w:sz w:val="21"/>
          <w:szCs w:val="21"/>
        </w:rPr>
      </w:pPr>
      <w:r w:rsidRPr="00BD4DF4">
        <w:rPr>
          <w:rFonts w:ascii="Arial" w:hAnsi="Arial" w:cs="Arial"/>
          <w:b/>
          <w:bCs/>
          <w:sz w:val="21"/>
          <w:szCs w:val="21"/>
        </w:rPr>
        <w:lastRenderedPageBreak/>
        <w:t xml:space="preserve">Question 2:  What is your view on the proposed changes set out and our aim of clarifying the definition of the </w:t>
      </w:r>
      <w:r w:rsidR="00AC5360" w:rsidRPr="00BD4DF4">
        <w:rPr>
          <w:rFonts w:ascii="Arial" w:hAnsi="Arial" w:cs="Arial"/>
          <w:b/>
          <w:bCs/>
          <w:sz w:val="21"/>
          <w:szCs w:val="21"/>
        </w:rPr>
        <w:t>5-year</w:t>
      </w:r>
      <w:r w:rsidRPr="00BD4DF4">
        <w:rPr>
          <w:rFonts w:ascii="Arial" w:hAnsi="Arial" w:cs="Arial"/>
          <w:b/>
          <w:bCs/>
          <w:sz w:val="21"/>
          <w:szCs w:val="21"/>
        </w:rPr>
        <w:t xml:space="preserve"> effective housing land supply to reflect the currently exceptional market circumstances? </w:t>
      </w:r>
    </w:p>
    <w:p w14:paraId="48B64E9D" w14:textId="4132A0AA" w:rsidR="0084175C" w:rsidRPr="00BD4DF4" w:rsidRDefault="0084175C" w:rsidP="0084175C">
      <w:pPr>
        <w:jc w:val="both"/>
        <w:rPr>
          <w:rFonts w:ascii="Arial" w:hAnsi="Arial" w:cs="Arial"/>
          <w:sz w:val="21"/>
          <w:szCs w:val="21"/>
        </w:rPr>
      </w:pPr>
      <w:r w:rsidRPr="00BD4DF4">
        <w:rPr>
          <w:rFonts w:ascii="Arial" w:hAnsi="Arial" w:cs="Arial"/>
          <w:sz w:val="21"/>
          <w:szCs w:val="21"/>
        </w:rPr>
        <w:t xml:space="preserve">Contrary to the assertion in paragraph 7 of the </w:t>
      </w:r>
      <w:r w:rsidR="00AF12A8">
        <w:rPr>
          <w:rFonts w:ascii="Arial" w:hAnsi="Arial" w:cs="Arial"/>
          <w:sz w:val="21"/>
          <w:szCs w:val="21"/>
        </w:rPr>
        <w:t>consultation</w:t>
      </w:r>
      <w:r w:rsidRPr="00BD4DF4">
        <w:rPr>
          <w:rFonts w:ascii="Arial" w:hAnsi="Arial" w:cs="Arial"/>
          <w:sz w:val="21"/>
          <w:szCs w:val="21"/>
        </w:rPr>
        <w:t xml:space="preserve"> there is no necessary “potential for conflict” between the presumption and the plan-led approach. The </w:t>
      </w:r>
      <w:r w:rsidR="00AF12A8">
        <w:rPr>
          <w:rFonts w:ascii="Arial" w:hAnsi="Arial" w:cs="Arial"/>
          <w:sz w:val="21"/>
          <w:szCs w:val="21"/>
        </w:rPr>
        <w:t>consultation</w:t>
      </w:r>
      <w:r w:rsidRPr="00BD4DF4">
        <w:rPr>
          <w:rFonts w:ascii="Arial" w:hAnsi="Arial" w:cs="Arial"/>
          <w:sz w:val="21"/>
          <w:szCs w:val="21"/>
        </w:rPr>
        <w:t xml:space="preserve"> refers to the recent decision of the Inner House in </w:t>
      </w:r>
      <w:r w:rsidRPr="00BD4DF4">
        <w:rPr>
          <w:rFonts w:ascii="Arial" w:hAnsi="Arial" w:cs="Arial"/>
          <w:i/>
          <w:iCs/>
          <w:sz w:val="21"/>
          <w:szCs w:val="21"/>
        </w:rPr>
        <w:t>Gladman Developments Ltd v The Scottish Ministers ([2020] CSIH 28)</w:t>
      </w:r>
      <w:r w:rsidRPr="00BD4DF4">
        <w:rPr>
          <w:rFonts w:ascii="Arial" w:hAnsi="Arial" w:cs="Arial"/>
          <w:sz w:val="21"/>
          <w:szCs w:val="21"/>
        </w:rPr>
        <w:t xml:space="preserve"> which considered the presumption purely in a housing context. The court interpreted the approach to the presumption in a way which reconciles the plan-led system and the presumption.  SPP already makes clear that where a development plan is functioning correctly, the plan-led system operates.  It is our view that the </w:t>
      </w:r>
      <w:r w:rsidR="00AF12A8">
        <w:rPr>
          <w:rFonts w:ascii="Arial" w:hAnsi="Arial" w:cs="Arial"/>
          <w:sz w:val="21"/>
          <w:szCs w:val="21"/>
        </w:rPr>
        <w:t>consultation</w:t>
      </w:r>
      <w:r w:rsidRPr="00BD4DF4">
        <w:rPr>
          <w:rFonts w:ascii="Arial" w:hAnsi="Arial" w:cs="Arial"/>
          <w:sz w:val="21"/>
          <w:szCs w:val="21"/>
        </w:rPr>
        <w:t xml:space="preserve"> paper is based on a misunderstanding of the Court decision.   </w:t>
      </w:r>
    </w:p>
    <w:p w14:paraId="52F551B9" w14:textId="1AC87B69" w:rsidR="0084175C" w:rsidRPr="00BD4DF4" w:rsidRDefault="0084175C" w:rsidP="00EE413B">
      <w:pPr>
        <w:jc w:val="both"/>
        <w:rPr>
          <w:rFonts w:ascii="Arial" w:hAnsi="Arial" w:cs="Arial"/>
          <w:sz w:val="21"/>
          <w:szCs w:val="21"/>
        </w:rPr>
      </w:pPr>
      <w:r w:rsidRPr="00BD4DF4">
        <w:rPr>
          <w:rFonts w:ascii="Arial" w:hAnsi="Arial" w:cs="Arial"/>
          <w:sz w:val="21"/>
          <w:szCs w:val="21"/>
        </w:rPr>
        <w:t xml:space="preserve">Fundamentally the </w:t>
      </w:r>
      <w:r w:rsidR="00AF12A8">
        <w:rPr>
          <w:rFonts w:ascii="Arial" w:hAnsi="Arial" w:cs="Arial"/>
          <w:sz w:val="21"/>
          <w:szCs w:val="21"/>
        </w:rPr>
        <w:t>consultation</w:t>
      </w:r>
      <w:r w:rsidRPr="00BD4DF4">
        <w:rPr>
          <w:rFonts w:ascii="Arial" w:hAnsi="Arial" w:cs="Arial"/>
          <w:sz w:val="21"/>
          <w:szCs w:val="21"/>
        </w:rPr>
        <w:t xml:space="preserve"> is a proposal driven by a housing issue. For housing alone, there is a requirement for a five-year supply of housing land. The judgement in </w:t>
      </w:r>
      <w:r w:rsidRPr="00BD4DF4">
        <w:rPr>
          <w:rFonts w:ascii="Arial" w:hAnsi="Arial" w:cs="Arial"/>
          <w:i/>
          <w:iCs/>
          <w:sz w:val="21"/>
          <w:szCs w:val="21"/>
        </w:rPr>
        <w:t>Gladman</w:t>
      </w:r>
      <w:r w:rsidRPr="00BD4DF4">
        <w:rPr>
          <w:rFonts w:ascii="Arial" w:hAnsi="Arial" w:cs="Arial"/>
          <w:sz w:val="21"/>
          <w:szCs w:val="21"/>
        </w:rPr>
        <w:t xml:space="preserve"> should </w:t>
      </w:r>
      <w:r w:rsidR="00F373D1" w:rsidRPr="00BD4DF4">
        <w:rPr>
          <w:rFonts w:ascii="Arial" w:hAnsi="Arial" w:cs="Arial"/>
          <w:sz w:val="21"/>
          <w:szCs w:val="21"/>
        </w:rPr>
        <w:t xml:space="preserve">therefore </w:t>
      </w:r>
      <w:r w:rsidRPr="00BD4DF4">
        <w:rPr>
          <w:rFonts w:ascii="Arial" w:hAnsi="Arial" w:cs="Arial"/>
          <w:sz w:val="21"/>
          <w:szCs w:val="21"/>
        </w:rPr>
        <w:t xml:space="preserve">not be used to justify a major change across multiple developments types such as onshore wind, where there are no similar specific targets.  </w:t>
      </w:r>
    </w:p>
    <w:p w14:paraId="31F568E7" w14:textId="77777777" w:rsidR="00F373D1" w:rsidRPr="00BD4DF4" w:rsidRDefault="00F373D1" w:rsidP="00EE413B">
      <w:pPr>
        <w:jc w:val="both"/>
        <w:rPr>
          <w:rFonts w:ascii="Arial" w:hAnsi="Arial" w:cs="Arial"/>
          <w:sz w:val="21"/>
          <w:szCs w:val="21"/>
        </w:rPr>
      </w:pPr>
    </w:p>
    <w:p w14:paraId="73B4C62D" w14:textId="0DAA9D86" w:rsidR="006F00AA" w:rsidRPr="00BD4DF4" w:rsidRDefault="006F00AA" w:rsidP="00EE413B">
      <w:pPr>
        <w:jc w:val="both"/>
        <w:rPr>
          <w:rFonts w:ascii="Arial" w:hAnsi="Arial" w:cs="Arial"/>
          <w:b/>
          <w:bCs/>
          <w:sz w:val="21"/>
          <w:szCs w:val="21"/>
        </w:rPr>
      </w:pPr>
      <w:r w:rsidRPr="00BD4DF4">
        <w:rPr>
          <w:rFonts w:ascii="Arial" w:hAnsi="Arial" w:cs="Arial"/>
          <w:b/>
          <w:bCs/>
          <w:sz w:val="21"/>
          <w:szCs w:val="21"/>
        </w:rPr>
        <w:t>Question 3:  What is your view on the proposed changes to paragraph 125, including (a) the proposed calculation to establish the scale of the 5 year effective land supply in relation to alternatives and (b) the proposed approach to assessing proposals where a shortfall emerges?</w:t>
      </w:r>
    </w:p>
    <w:p w14:paraId="28D46046" w14:textId="2A809B10" w:rsidR="006F00AA" w:rsidRPr="00BD4DF4" w:rsidRDefault="006F00AA" w:rsidP="00EE413B">
      <w:pPr>
        <w:jc w:val="both"/>
        <w:rPr>
          <w:rFonts w:ascii="Arial" w:hAnsi="Arial" w:cs="Arial"/>
          <w:sz w:val="21"/>
          <w:szCs w:val="21"/>
        </w:rPr>
      </w:pPr>
      <w:r w:rsidRPr="00BD4DF4">
        <w:rPr>
          <w:rFonts w:ascii="Arial" w:hAnsi="Arial" w:cs="Arial"/>
          <w:sz w:val="21"/>
          <w:szCs w:val="21"/>
        </w:rPr>
        <w:t>N/A</w:t>
      </w:r>
    </w:p>
    <w:p w14:paraId="22C9806B" w14:textId="275046EA" w:rsidR="006F00AA" w:rsidRPr="00BD4DF4" w:rsidRDefault="006F00AA" w:rsidP="00EE413B">
      <w:pPr>
        <w:jc w:val="both"/>
        <w:rPr>
          <w:rFonts w:ascii="Arial" w:hAnsi="Arial" w:cs="Arial"/>
          <w:sz w:val="21"/>
          <w:szCs w:val="21"/>
        </w:rPr>
      </w:pPr>
    </w:p>
    <w:p w14:paraId="4DBD41C5" w14:textId="2C094C5D" w:rsidR="006F00AA" w:rsidRPr="00BD4DF4" w:rsidRDefault="006F00AA" w:rsidP="00EE413B">
      <w:pPr>
        <w:jc w:val="both"/>
        <w:rPr>
          <w:rFonts w:ascii="Arial" w:hAnsi="Arial" w:cs="Arial"/>
          <w:b/>
          <w:bCs/>
          <w:sz w:val="21"/>
          <w:szCs w:val="21"/>
        </w:rPr>
      </w:pPr>
      <w:r w:rsidRPr="00BD4DF4">
        <w:rPr>
          <w:rFonts w:ascii="Arial" w:hAnsi="Arial" w:cs="Arial"/>
          <w:b/>
          <w:bCs/>
          <w:sz w:val="21"/>
          <w:szCs w:val="21"/>
        </w:rPr>
        <w:t>Question 4: Do you agree that the proposed amendments will not directly impact on other (non-housing) types of development?  If not, please provide evidence to support your view.</w:t>
      </w:r>
    </w:p>
    <w:p w14:paraId="397D4473" w14:textId="7F5DC692" w:rsidR="006F2264" w:rsidRPr="00BD4DF4" w:rsidRDefault="00D83E2E" w:rsidP="00EE413B">
      <w:pPr>
        <w:jc w:val="both"/>
        <w:rPr>
          <w:rFonts w:ascii="Arial" w:hAnsi="Arial" w:cs="Arial"/>
          <w:sz w:val="21"/>
          <w:szCs w:val="21"/>
        </w:rPr>
      </w:pPr>
      <w:r w:rsidRPr="00BD4DF4">
        <w:rPr>
          <w:rFonts w:ascii="Arial" w:hAnsi="Arial" w:cs="Arial"/>
          <w:sz w:val="21"/>
          <w:szCs w:val="21"/>
        </w:rPr>
        <w:t xml:space="preserve">No. </w:t>
      </w:r>
      <w:r w:rsidR="006F2264" w:rsidRPr="00BD4DF4">
        <w:rPr>
          <w:rFonts w:ascii="Arial" w:hAnsi="Arial" w:cs="Arial"/>
          <w:sz w:val="21"/>
          <w:szCs w:val="21"/>
        </w:rPr>
        <w:t xml:space="preserve">While the </w:t>
      </w:r>
      <w:r w:rsidR="00AF12A8">
        <w:rPr>
          <w:rFonts w:ascii="Arial" w:hAnsi="Arial" w:cs="Arial"/>
          <w:sz w:val="21"/>
          <w:szCs w:val="21"/>
        </w:rPr>
        <w:t>consultation</w:t>
      </w:r>
      <w:r w:rsidR="006F2264" w:rsidRPr="00BD4DF4">
        <w:rPr>
          <w:rFonts w:ascii="Arial" w:hAnsi="Arial" w:cs="Arial"/>
          <w:sz w:val="21"/>
          <w:szCs w:val="21"/>
        </w:rPr>
        <w:t xml:space="preserve"> focuses on housing, the proposal to remove the presumption has implications for all types of development including renewable energy, whether proceeding under the Town and Country Planning (Scotland) Act 1997 or other legislation, including the Electricity Act 1989.</w:t>
      </w:r>
    </w:p>
    <w:p w14:paraId="15B7BFBB" w14:textId="0E95A2B7" w:rsidR="006F2264" w:rsidRPr="00BD4DF4" w:rsidRDefault="00911274" w:rsidP="00EE413B">
      <w:pPr>
        <w:jc w:val="both"/>
        <w:rPr>
          <w:rFonts w:ascii="Arial" w:hAnsi="Arial" w:cs="Arial"/>
          <w:sz w:val="21"/>
          <w:szCs w:val="21"/>
        </w:rPr>
      </w:pPr>
      <w:r>
        <w:rPr>
          <w:rFonts w:ascii="Arial" w:hAnsi="Arial" w:cs="Arial"/>
          <w:sz w:val="21"/>
          <w:szCs w:val="21"/>
        </w:rPr>
        <w:t xml:space="preserve">In addition to the comments set out above, </w:t>
      </w:r>
      <w:r w:rsidR="00B61746">
        <w:rPr>
          <w:rFonts w:ascii="Arial" w:hAnsi="Arial" w:cs="Arial"/>
          <w:sz w:val="21"/>
          <w:szCs w:val="21"/>
        </w:rPr>
        <w:t>Scottish Renewables believes that:</w:t>
      </w:r>
      <w:r w:rsidR="006F2264" w:rsidRPr="00BD4DF4">
        <w:rPr>
          <w:rFonts w:ascii="Arial" w:hAnsi="Arial" w:cs="Arial"/>
          <w:sz w:val="21"/>
          <w:szCs w:val="21"/>
        </w:rPr>
        <w:t xml:space="preserve"> </w:t>
      </w:r>
    </w:p>
    <w:p w14:paraId="45431524" w14:textId="74A36251" w:rsidR="006F2264" w:rsidRPr="00BD4DF4" w:rsidRDefault="006F2264" w:rsidP="00EE413B">
      <w:pPr>
        <w:numPr>
          <w:ilvl w:val="0"/>
          <w:numId w:val="6"/>
        </w:numPr>
        <w:spacing w:after="160"/>
        <w:jc w:val="both"/>
        <w:rPr>
          <w:rFonts w:ascii="Arial" w:hAnsi="Arial" w:cs="Arial"/>
          <w:sz w:val="21"/>
          <w:szCs w:val="21"/>
        </w:rPr>
      </w:pPr>
      <w:r w:rsidRPr="00BD4DF4">
        <w:rPr>
          <w:rFonts w:ascii="Arial" w:hAnsi="Arial" w:cs="Arial"/>
          <w:sz w:val="21"/>
          <w:szCs w:val="21"/>
        </w:rPr>
        <w:t xml:space="preserve">Fundamentally this </w:t>
      </w:r>
      <w:r w:rsidR="00AF12A8">
        <w:rPr>
          <w:rFonts w:ascii="Arial" w:hAnsi="Arial" w:cs="Arial"/>
          <w:sz w:val="21"/>
          <w:szCs w:val="21"/>
        </w:rPr>
        <w:t>consultation</w:t>
      </w:r>
      <w:r w:rsidRPr="00BD4DF4">
        <w:rPr>
          <w:rFonts w:ascii="Arial" w:hAnsi="Arial" w:cs="Arial"/>
          <w:sz w:val="21"/>
          <w:szCs w:val="21"/>
        </w:rPr>
        <w:t xml:space="preserve"> is a proposal driven by a housing issue and should not be applied across multiple types developments including renewable energy. </w:t>
      </w:r>
    </w:p>
    <w:p w14:paraId="3A2840EC" w14:textId="3762F653" w:rsidR="006F2264" w:rsidRPr="00BD4DF4" w:rsidRDefault="006F2264" w:rsidP="00EE413B">
      <w:pPr>
        <w:numPr>
          <w:ilvl w:val="0"/>
          <w:numId w:val="6"/>
        </w:numPr>
        <w:spacing w:after="160"/>
        <w:jc w:val="both"/>
        <w:rPr>
          <w:rFonts w:ascii="Arial" w:hAnsi="Arial" w:cs="Arial"/>
          <w:sz w:val="21"/>
          <w:szCs w:val="21"/>
        </w:rPr>
      </w:pPr>
      <w:r w:rsidRPr="00BD4DF4">
        <w:rPr>
          <w:rFonts w:ascii="Arial" w:hAnsi="Arial" w:cs="Arial"/>
          <w:sz w:val="21"/>
          <w:szCs w:val="21"/>
        </w:rPr>
        <w:lastRenderedPageBreak/>
        <w:t xml:space="preserve">If implemented, this policy will seriously undermine </w:t>
      </w:r>
      <w:r w:rsidR="00C63193">
        <w:rPr>
          <w:rFonts w:ascii="Arial" w:hAnsi="Arial" w:cs="Arial"/>
          <w:sz w:val="21"/>
          <w:szCs w:val="21"/>
        </w:rPr>
        <w:t>t</w:t>
      </w:r>
      <w:r w:rsidRPr="00BD4DF4">
        <w:rPr>
          <w:rFonts w:ascii="Arial" w:hAnsi="Arial" w:cs="Arial"/>
          <w:sz w:val="21"/>
          <w:szCs w:val="21"/>
        </w:rPr>
        <w:t xml:space="preserve">he Scottish Government’s efforts to deliver a green recovery to the COVID-19 pandemic and could negatively impact on economic growth and job creation. </w:t>
      </w:r>
    </w:p>
    <w:p w14:paraId="354F6DFC" w14:textId="49479B6E" w:rsidR="006F2264" w:rsidRPr="00BD4DF4" w:rsidRDefault="006F2264" w:rsidP="00EE413B">
      <w:pPr>
        <w:numPr>
          <w:ilvl w:val="0"/>
          <w:numId w:val="6"/>
        </w:numPr>
        <w:spacing w:after="160"/>
        <w:jc w:val="both"/>
        <w:rPr>
          <w:rFonts w:ascii="Arial" w:hAnsi="Arial" w:cs="Arial"/>
          <w:sz w:val="21"/>
          <w:szCs w:val="21"/>
        </w:rPr>
      </w:pPr>
      <w:r w:rsidRPr="00BD4DF4">
        <w:rPr>
          <w:rFonts w:ascii="Arial" w:hAnsi="Arial" w:cs="Arial"/>
          <w:sz w:val="21"/>
          <w:szCs w:val="21"/>
        </w:rPr>
        <w:t xml:space="preserve">It is unclear if </w:t>
      </w:r>
      <w:r w:rsidR="00C63193">
        <w:rPr>
          <w:rFonts w:ascii="Arial" w:hAnsi="Arial" w:cs="Arial"/>
          <w:sz w:val="21"/>
          <w:szCs w:val="21"/>
        </w:rPr>
        <w:t>t</w:t>
      </w:r>
      <w:r w:rsidRPr="00BD4DF4">
        <w:rPr>
          <w:rFonts w:ascii="Arial" w:hAnsi="Arial" w:cs="Arial"/>
          <w:sz w:val="21"/>
          <w:szCs w:val="21"/>
        </w:rPr>
        <w:t xml:space="preserve">he Scottish Government’s Local Government and Communities Directorate have considered the wider implications of the policy change on Scotland’s environment and the ability to meet our net-zero target. </w:t>
      </w:r>
    </w:p>
    <w:p w14:paraId="433B24A1" w14:textId="77777777" w:rsidR="006F2264" w:rsidRPr="00BD4DF4" w:rsidRDefault="006F2264" w:rsidP="00EE413B">
      <w:pPr>
        <w:numPr>
          <w:ilvl w:val="0"/>
          <w:numId w:val="6"/>
        </w:numPr>
        <w:spacing w:after="160"/>
        <w:jc w:val="both"/>
        <w:rPr>
          <w:rFonts w:ascii="Arial" w:hAnsi="Arial" w:cs="Arial"/>
          <w:sz w:val="21"/>
          <w:szCs w:val="21"/>
        </w:rPr>
      </w:pPr>
      <w:r w:rsidRPr="00BD4DF4">
        <w:rPr>
          <w:rFonts w:ascii="Arial" w:hAnsi="Arial" w:cs="Arial"/>
          <w:sz w:val="21"/>
          <w:szCs w:val="21"/>
        </w:rPr>
        <w:t xml:space="preserve">The proposed changes represent a significant risk to the renewables sector as they cause immediate damage to the prospects for renewables projects now in the planning system under the 1997 Act and the Electricity Act. </w:t>
      </w:r>
    </w:p>
    <w:p w14:paraId="4EF90449" w14:textId="00C9F347" w:rsidR="006F2264" w:rsidRPr="00BD4DF4" w:rsidRDefault="006F2264" w:rsidP="00EE413B">
      <w:pPr>
        <w:numPr>
          <w:ilvl w:val="0"/>
          <w:numId w:val="6"/>
        </w:numPr>
        <w:spacing w:after="160"/>
        <w:jc w:val="both"/>
        <w:rPr>
          <w:rFonts w:ascii="Arial" w:hAnsi="Arial" w:cs="Arial"/>
          <w:sz w:val="21"/>
          <w:szCs w:val="21"/>
        </w:rPr>
      </w:pPr>
      <w:r w:rsidRPr="00BD4DF4">
        <w:rPr>
          <w:rFonts w:ascii="Arial" w:hAnsi="Arial" w:cs="Arial"/>
          <w:sz w:val="21"/>
          <w:szCs w:val="21"/>
        </w:rPr>
        <w:t xml:space="preserve">The emphasis in the </w:t>
      </w:r>
      <w:r w:rsidR="00AF12A8">
        <w:rPr>
          <w:rFonts w:ascii="Arial" w:hAnsi="Arial" w:cs="Arial"/>
          <w:sz w:val="21"/>
          <w:szCs w:val="21"/>
        </w:rPr>
        <w:t>Consultation</w:t>
      </w:r>
      <w:r w:rsidRPr="00BD4DF4">
        <w:rPr>
          <w:rFonts w:ascii="Arial" w:hAnsi="Arial" w:cs="Arial"/>
          <w:sz w:val="21"/>
          <w:szCs w:val="21"/>
        </w:rPr>
        <w:t xml:space="preserve"> is on maintaining the plan-led system and development plan primacy under section 25 of the 1997 Act. However, that section does not apply to projects proceeding under the Electricity Act, such as onshore wind farms greater than 50MW. Therefore, there is no conflict to resolve between the presumption and a plan-led system for such projects. </w:t>
      </w:r>
    </w:p>
    <w:p w14:paraId="42264F84" w14:textId="127DFD10" w:rsidR="006F2264" w:rsidRPr="00BD4DF4" w:rsidRDefault="006F2264" w:rsidP="00EE413B">
      <w:pPr>
        <w:numPr>
          <w:ilvl w:val="0"/>
          <w:numId w:val="6"/>
        </w:numPr>
        <w:spacing w:after="160"/>
        <w:jc w:val="both"/>
        <w:rPr>
          <w:rFonts w:ascii="Arial" w:hAnsi="Arial" w:cs="Arial"/>
          <w:sz w:val="21"/>
          <w:szCs w:val="21"/>
        </w:rPr>
      </w:pPr>
      <w:r w:rsidRPr="00BD4DF4">
        <w:rPr>
          <w:rFonts w:ascii="Arial" w:hAnsi="Arial" w:cs="Arial"/>
          <w:sz w:val="21"/>
          <w:szCs w:val="21"/>
        </w:rPr>
        <w:t xml:space="preserve">With no transition or grace period for applications already in the planning system, Planning Authorities are now able to refer to this </w:t>
      </w:r>
      <w:r w:rsidR="00AF12A8">
        <w:rPr>
          <w:rFonts w:ascii="Arial" w:hAnsi="Arial" w:cs="Arial"/>
          <w:sz w:val="21"/>
          <w:szCs w:val="21"/>
        </w:rPr>
        <w:t>consultation</w:t>
      </w:r>
      <w:r w:rsidRPr="00BD4DF4">
        <w:rPr>
          <w:rFonts w:ascii="Arial" w:hAnsi="Arial" w:cs="Arial"/>
          <w:sz w:val="21"/>
          <w:szCs w:val="21"/>
        </w:rPr>
        <w:t xml:space="preserve"> and </w:t>
      </w:r>
      <w:r w:rsidR="007C710E">
        <w:rPr>
          <w:rFonts w:ascii="Arial" w:hAnsi="Arial" w:cs="Arial"/>
          <w:sz w:val="21"/>
          <w:szCs w:val="21"/>
        </w:rPr>
        <w:t>t</w:t>
      </w:r>
      <w:r w:rsidRPr="00BD4DF4">
        <w:rPr>
          <w:rFonts w:ascii="Arial" w:hAnsi="Arial" w:cs="Arial"/>
          <w:sz w:val="21"/>
          <w:szCs w:val="21"/>
        </w:rPr>
        <w:t xml:space="preserve">he Scottish Government’s intent and afford the presumption minimal weight by treating the </w:t>
      </w:r>
      <w:r w:rsidR="00AF12A8">
        <w:rPr>
          <w:rFonts w:ascii="Arial" w:hAnsi="Arial" w:cs="Arial"/>
          <w:sz w:val="21"/>
          <w:szCs w:val="21"/>
        </w:rPr>
        <w:t>consultation</w:t>
      </w:r>
      <w:r w:rsidRPr="00BD4DF4">
        <w:rPr>
          <w:rFonts w:ascii="Arial" w:hAnsi="Arial" w:cs="Arial"/>
          <w:sz w:val="21"/>
          <w:szCs w:val="21"/>
        </w:rPr>
        <w:t xml:space="preserve"> as a material consideration. </w:t>
      </w:r>
    </w:p>
    <w:p w14:paraId="2ABC11D5" w14:textId="77777777" w:rsidR="006F2264" w:rsidRPr="00BD4DF4" w:rsidRDefault="006F2264" w:rsidP="00EE413B">
      <w:pPr>
        <w:jc w:val="both"/>
        <w:rPr>
          <w:rFonts w:ascii="Arial" w:hAnsi="Arial" w:cs="Arial"/>
          <w:sz w:val="21"/>
          <w:szCs w:val="21"/>
        </w:rPr>
      </w:pPr>
      <w:r w:rsidRPr="00BD4DF4">
        <w:rPr>
          <w:rFonts w:ascii="Arial" w:hAnsi="Arial" w:cs="Arial"/>
          <w:sz w:val="21"/>
          <w:szCs w:val="21"/>
        </w:rPr>
        <w:t>What needs to happen next:</w:t>
      </w:r>
    </w:p>
    <w:p w14:paraId="3293F9A0" w14:textId="667B727A" w:rsidR="006F2264" w:rsidRPr="00BD4DF4" w:rsidRDefault="006F2264" w:rsidP="00EE413B">
      <w:pPr>
        <w:numPr>
          <w:ilvl w:val="0"/>
          <w:numId w:val="6"/>
        </w:numPr>
        <w:spacing w:after="160"/>
        <w:jc w:val="both"/>
        <w:rPr>
          <w:rFonts w:ascii="Arial" w:hAnsi="Arial" w:cs="Arial"/>
          <w:sz w:val="21"/>
          <w:szCs w:val="21"/>
        </w:rPr>
      </w:pPr>
      <w:r w:rsidRPr="00BD4DF4">
        <w:rPr>
          <w:rFonts w:ascii="Arial" w:hAnsi="Arial" w:cs="Arial"/>
          <w:sz w:val="21"/>
          <w:szCs w:val="21"/>
        </w:rPr>
        <w:t xml:space="preserve">Once the </w:t>
      </w:r>
      <w:r w:rsidR="00AF12A8">
        <w:rPr>
          <w:rFonts w:ascii="Arial" w:hAnsi="Arial" w:cs="Arial"/>
          <w:sz w:val="21"/>
          <w:szCs w:val="21"/>
        </w:rPr>
        <w:t>consultation</w:t>
      </w:r>
      <w:r w:rsidRPr="00BD4DF4">
        <w:rPr>
          <w:rFonts w:ascii="Arial" w:hAnsi="Arial" w:cs="Arial"/>
          <w:sz w:val="21"/>
          <w:szCs w:val="21"/>
        </w:rPr>
        <w:t xml:space="preserve"> is complete </w:t>
      </w:r>
      <w:r w:rsidR="00C63193">
        <w:rPr>
          <w:rFonts w:ascii="Arial" w:hAnsi="Arial" w:cs="Arial"/>
          <w:sz w:val="21"/>
          <w:szCs w:val="21"/>
        </w:rPr>
        <w:t>t</w:t>
      </w:r>
      <w:r w:rsidRPr="00BD4DF4">
        <w:rPr>
          <w:rFonts w:ascii="Arial" w:hAnsi="Arial" w:cs="Arial"/>
          <w:sz w:val="21"/>
          <w:szCs w:val="21"/>
        </w:rPr>
        <w:t>he Scottish Government should either retain the presumption in favour of sustainability in S</w:t>
      </w:r>
      <w:r w:rsidR="00EE413B" w:rsidRPr="00BD4DF4">
        <w:rPr>
          <w:rFonts w:ascii="Arial" w:hAnsi="Arial" w:cs="Arial"/>
          <w:sz w:val="21"/>
          <w:szCs w:val="21"/>
        </w:rPr>
        <w:t>PP</w:t>
      </w:r>
      <w:r w:rsidRPr="00BD4DF4">
        <w:rPr>
          <w:rFonts w:ascii="Arial" w:hAnsi="Arial" w:cs="Arial"/>
          <w:sz w:val="21"/>
          <w:szCs w:val="21"/>
        </w:rPr>
        <w:t xml:space="preserve"> and </w:t>
      </w:r>
      <w:r w:rsidR="00EE413B" w:rsidRPr="00BD4DF4">
        <w:rPr>
          <w:rFonts w:ascii="Arial" w:hAnsi="Arial" w:cs="Arial"/>
          <w:sz w:val="21"/>
          <w:szCs w:val="21"/>
        </w:rPr>
        <w:t>NPF</w:t>
      </w:r>
      <w:r w:rsidRPr="00BD4DF4">
        <w:rPr>
          <w:rFonts w:ascii="Arial" w:hAnsi="Arial" w:cs="Arial"/>
          <w:sz w:val="21"/>
          <w:szCs w:val="21"/>
        </w:rPr>
        <w:t xml:space="preserve">4 or, if it is changed, a replacement for the presumption with equal weighting must be put in place at once to ensure there is no adverse impact on </w:t>
      </w:r>
      <w:r w:rsidR="00C63193">
        <w:rPr>
          <w:rFonts w:ascii="Arial" w:hAnsi="Arial" w:cs="Arial"/>
          <w:sz w:val="21"/>
          <w:szCs w:val="21"/>
        </w:rPr>
        <w:t>t</w:t>
      </w:r>
      <w:r w:rsidRPr="00BD4DF4">
        <w:rPr>
          <w:rFonts w:ascii="Arial" w:hAnsi="Arial" w:cs="Arial"/>
          <w:sz w:val="21"/>
          <w:szCs w:val="21"/>
        </w:rPr>
        <w:t>he Scottish  Government’s policy to encourage the further deployment of renewables, and onshore wind in particular.</w:t>
      </w:r>
    </w:p>
    <w:p w14:paraId="08AC8B96" w14:textId="77777777" w:rsidR="006F2264" w:rsidRPr="00BD4DF4" w:rsidRDefault="006F2264" w:rsidP="00EE413B">
      <w:pPr>
        <w:jc w:val="both"/>
        <w:rPr>
          <w:rFonts w:ascii="Arial" w:hAnsi="Arial" w:cs="Arial"/>
          <w:sz w:val="21"/>
          <w:szCs w:val="21"/>
        </w:rPr>
      </w:pPr>
    </w:p>
    <w:p w14:paraId="119F5D54" w14:textId="7E433462" w:rsidR="006F00AA" w:rsidRPr="00BD4DF4" w:rsidRDefault="006F00AA" w:rsidP="00EE413B">
      <w:pPr>
        <w:jc w:val="both"/>
        <w:rPr>
          <w:rFonts w:ascii="Arial" w:hAnsi="Arial" w:cs="Arial"/>
          <w:b/>
          <w:bCs/>
          <w:sz w:val="21"/>
          <w:szCs w:val="21"/>
        </w:rPr>
      </w:pPr>
      <w:r w:rsidRPr="00BD4DF4">
        <w:rPr>
          <w:rFonts w:ascii="Arial" w:hAnsi="Arial" w:cs="Arial"/>
          <w:b/>
          <w:bCs/>
          <w:sz w:val="21"/>
          <w:szCs w:val="21"/>
        </w:rPr>
        <w:t>Question 5: Do you agree that fuller impact assessments are not required?  If not, please provide evidence to support your view.</w:t>
      </w:r>
    </w:p>
    <w:p w14:paraId="733D9167" w14:textId="6BA03C86" w:rsidR="006F00AA" w:rsidRPr="00BD4DF4" w:rsidRDefault="006F00AA" w:rsidP="00EE413B">
      <w:pPr>
        <w:jc w:val="both"/>
        <w:rPr>
          <w:rFonts w:ascii="Arial" w:hAnsi="Arial" w:cs="Arial"/>
          <w:sz w:val="21"/>
          <w:szCs w:val="21"/>
        </w:rPr>
      </w:pPr>
      <w:r w:rsidRPr="00BD4DF4">
        <w:rPr>
          <w:rFonts w:ascii="Arial" w:hAnsi="Arial" w:cs="Arial"/>
          <w:sz w:val="21"/>
          <w:szCs w:val="21"/>
        </w:rPr>
        <w:t>N/A</w:t>
      </w:r>
    </w:p>
    <w:sectPr w:rsidR="006F00AA" w:rsidRPr="00BD4DF4" w:rsidSect="00A64FB9">
      <w:headerReference w:type="even" r:id="rId9"/>
      <w:headerReference w:type="default" r:id="rId10"/>
      <w:footerReference w:type="default" r:id="rId11"/>
      <w:headerReference w:type="first" r:id="rId12"/>
      <w:footerReference w:type="first" r:id="rId13"/>
      <w:pgSz w:w="11906" w:h="16838"/>
      <w:pgMar w:top="2835" w:right="1418" w:bottom="294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A59E5" w14:textId="77777777" w:rsidR="00017F37" w:rsidRDefault="00017F37" w:rsidP="00A64FB9">
      <w:pPr>
        <w:spacing w:after="0" w:line="240" w:lineRule="auto"/>
      </w:pPr>
      <w:r>
        <w:separator/>
      </w:r>
    </w:p>
  </w:endnote>
  <w:endnote w:type="continuationSeparator" w:id="0">
    <w:p w14:paraId="380AB552" w14:textId="77777777" w:rsidR="00017F37" w:rsidRDefault="00017F37" w:rsidP="00A6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329809"/>
      <w:docPartObj>
        <w:docPartGallery w:val="Page Numbers (Bottom of Page)"/>
        <w:docPartUnique/>
      </w:docPartObj>
    </w:sdtPr>
    <w:sdtEndPr>
      <w:rPr>
        <w:noProof/>
      </w:rPr>
    </w:sdtEndPr>
    <w:sdtContent>
      <w:p w14:paraId="25F5B567" w14:textId="65946519" w:rsidR="00DB20E8" w:rsidRDefault="00DB20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E014B0" w14:textId="77777777" w:rsidR="00DB20E8" w:rsidRDefault="00DB2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5BD4" w14:textId="77777777" w:rsidR="008A0DB2" w:rsidRDefault="007979A2">
    <w:pPr>
      <w:pStyle w:val="Footer"/>
    </w:pPr>
    <w:r>
      <w:rPr>
        <w:rFonts w:ascii="Arial" w:hAnsi="Arial" w:cs="Arial"/>
        <w:noProof/>
        <w:sz w:val="20"/>
        <w:szCs w:val="20"/>
        <w:lang w:eastAsia="en-GB"/>
      </w:rPr>
      <w:drawing>
        <wp:anchor distT="0" distB="0" distL="114300" distR="114300" simplePos="0" relativeHeight="251663360" behindDoc="0" locked="0" layoutInCell="1" allowOverlap="1" wp14:anchorId="19585180" wp14:editId="6C3B5B43">
          <wp:simplePos x="0" y="0"/>
          <wp:positionH relativeFrom="column">
            <wp:posOffset>4500880</wp:posOffset>
          </wp:positionH>
          <wp:positionV relativeFrom="paragraph">
            <wp:posOffset>-582930</wp:posOffset>
          </wp:positionV>
          <wp:extent cx="1852295" cy="1021080"/>
          <wp:effectExtent l="0" t="0" r="0" b="7620"/>
          <wp:wrapSquare wrapText="bothSides"/>
          <wp:docPr id="4" name="Picture 4" descr="E:\SR_Letterhead&amp;Compliment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DB2">
      <w:rPr>
        <w:rFonts w:ascii="Arial" w:hAnsi="Arial" w:cs="Arial"/>
        <w:b/>
        <w:noProof/>
        <w:sz w:val="20"/>
        <w:szCs w:val="20"/>
        <w:lang w:eastAsia="en-GB"/>
      </w:rPr>
      <w:drawing>
        <wp:anchor distT="0" distB="0" distL="114300" distR="114300" simplePos="0" relativeHeight="251660288" behindDoc="1" locked="0" layoutInCell="0" allowOverlap="0" wp14:anchorId="3C290949" wp14:editId="0D55F763">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A0A49" w14:textId="77777777" w:rsidR="00017F37" w:rsidRDefault="00017F37" w:rsidP="00A64FB9">
      <w:pPr>
        <w:spacing w:after="0" w:line="240" w:lineRule="auto"/>
      </w:pPr>
      <w:r>
        <w:separator/>
      </w:r>
    </w:p>
  </w:footnote>
  <w:footnote w:type="continuationSeparator" w:id="0">
    <w:p w14:paraId="39D565FC" w14:textId="77777777" w:rsidR="00017F37" w:rsidRDefault="00017F37" w:rsidP="00A64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F3AF" w14:textId="2760AD16" w:rsidR="009D3D02" w:rsidRDefault="007C710E">
    <w:pPr>
      <w:pStyle w:val="Header"/>
    </w:pPr>
    <w:r>
      <w:rPr>
        <w:noProof/>
      </w:rPr>
      <w:pict w14:anchorId="371B2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4" o:spid="_x0000_s2050" type="#_x0000_t136" style="position:absolute;margin-left:0;margin-top:0;width:399.6pt;height:239.7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3360" w14:textId="29ADB5F0" w:rsidR="009D3D02" w:rsidRDefault="007C710E">
    <w:pPr>
      <w:pStyle w:val="Header"/>
    </w:pPr>
    <w:r>
      <w:rPr>
        <w:noProof/>
      </w:rPr>
      <w:pict w14:anchorId="58D976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5" o:spid="_x0000_s2051" type="#_x0000_t136" style="position:absolute;margin-left:0;margin-top:0;width:399.6pt;height:239.7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6805" w14:textId="722276F0" w:rsidR="008A0DB2" w:rsidRDefault="007C710E">
    <w:pPr>
      <w:pStyle w:val="Header"/>
    </w:pPr>
    <w:r>
      <w:rPr>
        <w:noProof/>
      </w:rPr>
      <w:pict w14:anchorId="72F9B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3" o:spid="_x0000_s2049" type="#_x0000_t136" style="position:absolute;margin-left:0;margin-top:0;width:399.6pt;height:239.7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A0DB2" w:rsidRPr="004C05DF">
      <w:rPr>
        <w:rFonts w:ascii="Arial" w:hAnsi="Arial" w:cs="Arial"/>
        <w:noProof/>
        <w:sz w:val="20"/>
        <w:szCs w:val="20"/>
        <w:lang w:eastAsia="en-GB"/>
      </w:rPr>
      <w:drawing>
        <wp:anchor distT="0" distB="0" distL="114300" distR="114300" simplePos="0" relativeHeight="251662336" behindDoc="1" locked="1" layoutInCell="1" allowOverlap="1" wp14:anchorId="57BDC97C" wp14:editId="26E77AA2">
          <wp:simplePos x="0" y="0"/>
          <wp:positionH relativeFrom="column">
            <wp:posOffset>3944620</wp:posOffset>
          </wp:positionH>
          <wp:positionV relativeFrom="page">
            <wp:posOffset>694690</wp:posOffset>
          </wp:positionV>
          <wp:extent cx="2375535" cy="949960"/>
          <wp:effectExtent l="0" t="0" r="571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A0F27"/>
    <w:multiLevelType w:val="hybridMultilevel"/>
    <w:tmpl w:val="0EAC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25A76"/>
    <w:multiLevelType w:val="hybridMultilevel"/>
    <w:tmpl w:val="4976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6722E"/>
    <w:multiLevelType w:val="hybridMultilevel"/>
    <w:tmpl w:val="4B72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A1FB6"/>
    <w:multiLevelType w:val="hybridMultilevel"/>
    <w:tmpl w:val="8BC20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E54302"/>
    <w:multiLevelType w:val="hybridMultilevel"/>
    <w:tmpl w:val="DEC6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732644"/>
    <w:multiLevelType w:val="hybridMultilevel"/>
    <w:tmpl w:val="F9F4A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37"/>
    <w:rsid w:val="0001749F"/>
    <w:rsid w:val="00017F37"/>
    <w:rsid w:val="00025862"/>
    <w:rsid w:val="0003121A"/>
    <w:rsid w:val="00031A53"/>
    <w:rsid w:val="00033870"/>
    <w:rsid w:val="00034035"/>
    <w:rsid w:val="000B2DBD"/>
    <w:rsid w:val="000B39E8"/>
    <w:rsid w:val="000B4793"/>
    <w:rsid w:val="000C130F"/>
    <w:rsid w:val="000C43F3"/>
    <w:rsid w:val="00124F79"/>
    <w:rsid w:val="0017271C"/>
    <w:rsid w:val="00176A38"/>
    <w:rsid w:val="00180234"/>
    <w:rsid w:val="001A7DB6"/>
    <w:rsid w:val="001C1505"/>
    <w:rsid w:val="001C2BAE"/>
    <w:rsid w:val="001D0D8D"/>
    <w:rsid w:val="001D4A09"/>
    <w:rsid w:val="001E2704"/>
    <w:rsid w:val="001E4EF8"/>
    <w:rsid w:val="002112AD"/>
    <w:rsid w:val="00213535"/>
    <w:rsid w:val="00232965"/>
    <w:rsid w:val="002707D7"/>
    <w:rsid w:val="0028477C"/>
    <w:rsid w:val="002852FF"/>
    <w:rsid w:val="00290D1C"/>
    <w:rsid w:val="00294CE7"/>
    <w:rsid w:val="002B6A2B"/>
    <w:rsid w:val="002C3A72"/>
    <w:rsid w:val="002D14FF"/>
    <w:rsid w:val="002E612B"/>
    <w:rsid w:val="002F214A"/>
    <w:rsid w:val="00324E86"/>
    <w:rsid w:val="00341E87"/>
    <w:rsid w:val="0035230C"/>
    <w:rsid w:val="00353DA9"/>
    <w:rsid w:val="00357001"/>
    <w:rsid w:val="003669D6"/>
    <w:rsid w:val="003713D0"/>
    <w:rsid w:val="003E263F"/>
    <w:rsid w:val="00413450"/>
    <w:rsid w:val="00417524"/>
    <w:rsid w:val="00422108"/>
    <w:rsid w:val="00422354"/>
    <w:rsid w:val="004369E5"/>
    <w:rsid w:val="0044247C"/>
    <w:rsid w:val="004447C0"/>
    <w:rsid w:val="00452023"/>
    <w:rsid w:val="00480A97"/>
    <w:rsid w:val="00481C05"/>
    <w:rsid w:val="00485B23"/>
    <w:rsid w:val="00491A49"/>
    <w:rsid w:val="004B07EF"/>
    <w:rsid w:val="004C05DF"/>
    <w:rsid w:val="004C1930"/>
    <w:rsid w:val="004C32AE"/>
    <w:rsid w:val="004D788E"/>
    <w:rsid w:val="00503CD5"/>
    <w:rsid w:val="0053475E"/>
    <w:rsid w:val="0054427E"/>
    <w:rsid w:val="005A180B"/>
    <w:rsid w:val="00600164"/>
    <w:rsid w:val="006408AE"/>
    <w:rsid w:val="006652E2"/>
    <w:rsid w:val="006A3E4A"/>
    <w:rsid w:val="006B4BB7"/>
    <w:rsid w:val="006C2AD4"/>
    <w:rsid w:val="006D5C30"/>
    <w:rsid w:val="006E37CE"/>
    <w:rsid w:val="006F00AA"/>
    <w:rsid w:val="006F2264"/>
    <w:rsid w:val="006F3D88"/>
    <w:rsid w:val="006F3E58"/>
    <w:rsid w:val="00714211"/>
    <w:rsid w:val="007220A6"/>
    <w:rsid w:val="00726D98"/>
    <w:rsid w:val="00760B45"/>
    <w:rsid w:val="00770B91"/>
    <w:rsid w:val="00774E4C"/>
    <w:rsid w:val="007825CE"/>
    <w:rsid w:val="007979A2"/>
    <w:rsid w:val="007A214C"/>
    <w:rsid w:val="007A7AFA"/>
    <w:rsid w:val="007C031D"/>
    <w:rsid w:val="007C3C2B"/>
    <w:rsid w:val="007C710E"/>
    <w:rsid w:val="0080461F"/>
    <w:rsid w:val="00815BC1"/>
    <w:rsid w:val="0082191A"/>
    <w:rsid w:val="008352B1"/>
    <w:rsid w:val="0084175C"/>
    <w:rsid w:val="00851A7F"/>
    <w:rsid w:val="00857B0A"/>
    <w:rsid w:val="008672C2"/>
    <w:rsid w:val="00867B1E"/>
    <w:rsid w:val="00870D7F"/>
    <w:rsid w:val="008A0DB2"/>
    <w:rsid w:val="008B7FEC"/>
    <w:rsid w:val="008C7350"/>
    <w:rsid w:val="008D2DB8"/>
    <w:rsid w:val="008F681B"/>
    <w:rsid w:val="0090203A"/>
    <w:rsid w:val="00911274"/>
    <w:rsid w:val="00915A30"/>
    <w:rsid w:val="009464F3"/>
    <w:rsid w:val="009645C9"/>
    <w:rsid w:val="00981853"/>
    <w:rsid w:val="00987982"/>
    <w:rsid w:val="009A7A16"/>
    <w:rsid w:val="009B2E1A"/>
    <w:rsid w:val="009D3D02"/>
    <w:rsid w:val="009D4BB2"/>
    <w:rsid w:val="009F2AC4"/>
    <w:rsid w:val="009F2ED1"/>
    <w:rsid w:val="00A045F1"/>
    <w:rsid w:val="00A06739"/>
    <w:rsid w:val="00A14E33"/>
    <w:rsid w:val="00A27518"/>
    <w:rsid w:val="00A43FD4"/>
    <w:rsid w:val="00A64FB9"/>
    <w:rsid w:val="00A85B40"/>
    <w:rsid w:val="00AC447F"/>
    <w:rsid w:val="00AC5360"/>
    <w:rsid w:val="00AD370D"/>
    <w:rsid w:val="00AE618E"/>
    <w:rsid w:val="00AF12A8"/>
    <w:rsid w:val="00B16D30"/>
    <w:rsid w:val="00B17D3F"/>
    <w:rsid w:val="00B55AA5"/>
    <w:rsid w:val="00B57DF0"/>
    <w:rsid w:val="00B61746"/>
    <w:rsid w:val="00B74D84"/>
    <w:rsid w:val="00B84251"/>
    <w:rsid w:val="00B912C2"/>
    <w:rsid w:val="00B9309D"/>
    <w:rsid w:val="00BA606A"/>
    <w:rsid w:val="00BA6AF6"/>
    <w:rsid w:val="00BC383E"/>
    <w:rsid w:val="00BC5A9F"/>
    <w:rsid w:val="00BD4DF4"/>
    <w:rsid w:val="00BE0956"/>
    <w:rsid w:val="00BE791A"/>
    <w:rsid w:val="00C1389A"/>
    <w:rsid w:val="00C44637"/>
    <w:rsid w:val="00C60EB8"/>
    <w:rsid w:val="00C63193"/>
    <w:rsid w:val="00C6338D"/>
    <w:rsid w:val="00CA1CC0"/>
    <w:rsid w:val="00CA22FB"/>
    <w:rsid w:val="00CC1038"/>
    <w:rsid w:val="00CC356F"/>
    <w:rsid w:val="00CF2843"/>
    <w:rsid w:val="00D04E9D"/>
    <w:rsid w:val="00D23F51"/>
    <w:rsid w:val="00D33F4D"/>
    <w:rsid w:val="00D35EF5"/>
    <w:rsid w:val="00D51A2A"/>
    <w:rsid w:val="00D809BD"/>
    <w:rsid w:val="00D83E2E"/>
    <w:rsid w:val="00D84FC0"/>
    <w:rsid w:val="00D85B8B"/>
    <w:rsid w:val="00DB20E8"/>
    <w:rsid w:val="00DB4433"/>
    <w:rsid w:val="00DC0112"/>
    <w:rsid w:val="00DC1199"/>
    <w:rsid w:val="00E11ADE"/>
    <w:rsid w:val="00E14008"/>
    <w:rsid w:val="00E33C36"/>
    <w:rsid w:val="00E34EBB"/>
    <w:rsid w:val="00E37595"/>
    <w:rsid w:val="00E4112A"/>
    <w:rsid w:val="00EC7255"/>
    <w:rsid w:val="00EE273A"/>
    <w:rsid w:val="00EE3D91"/>
    <w:rsid w:val="00EE413B"/>
    <w:rsid w:val="00EE6312"/>
    <w:rsid w:val="00EF2BF7"/>
    <w:rsid w:val="00EF6C00"/>
    <w:rsid w:val="00EF7A8C"/>
    <w:rsid w:val="00F0160B"/>
    <w:rsid w:val="00F13578"/>
    <w:rsid w:val="00F373D1"/>
    <w:rsid w:val="00F40BF2"/>
    <w:rsid w:val="00F50840"/>
    <w:rsid w:val="00F50844"/>
    <w:rsid w:val="00F745B4"/>
    <w:rsid w:val="00F7564A"/>
    <w:rsid w:val="00F94DD6"/>
    <w:rsid w:val="00FD7809"/>
    <w:rsid w:val="00FE0453"/>
    <w:rsid w:val="00FE26FF"/>
    <w:rsid w:val="00FE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5D2B19"/>
  <w15:docId w15:val="{0AB33D62-C04A-48EC-B389-20F33B43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paragraph" w:styleId="ListParagraph">
    <w:name w:val="List Paragraph"/>
    <w:basedOn w:val="Normal"/>
    <w:uiPriority w:val="34"/>
    <w:qFormat/>
    <w:rsid w:val="00DB20E8"/>
    <w:pPr>
      <w:ind w:left="720"/>
      <w:contextualSpacing/>
    </w:pPr>
  </w:style>
  <w:style w:type="character" w:styleId="Hyperlink">
    <w:name w:val="Hyperlink"/>
    <w:basedOn w:val="DefaultParagraphFont"/>
    <w:uiPriority w:val="99"/>
    <w:unhideWhenUsed/>
    <w:rsid w:val="006F00AA"/>
    <w:rPr>
      <w:color w:val="0000FF" w:themeColor="hyperlink"/>
      <w:u w:val="single"/>
    </w:rPr>
  </w:style>
  <w:style w:type="character" w:styleId="UnresolvedMention">
    <w:name w:val="Unresolved Mention"/>
    <w:basedOn w:val="DefaultParagraphFont"/>
    <w:uiPriority w:val="99"/>
    <w:semiHidden/>
    <w:unhideWhenUsed/>
    <w:rsid w:val="006F0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phousingconsultation@gov.sco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DE34F6F9864DA580F1F8D4176F2A23"/>
        <w:category>
          <w:name w:val="General"/>
          <w:gallery w:val="placeholder"/>
        </w:category>
        <w:types>
          <w:type w:val="bbPlcHdr"/>
        </w:types>
        <w:behaviors>
          <w:behavior w:val="content"/>
        </w:behaviors>
        <w:guid w:val="{CB039D2A-82F1-43FE-96B7-2CE16AB260EF}"/>
      </w:docPartPr>
      <w:docPartBody>
        <w:p w:rsidR="00362A2E" w:rsidRDefault="00362A2E">
          <w:pPr>
            <w:pStyle w:val="5ADE34F6F9864DA580F1F8D4176F2A23"/>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2E"/>
    <w:rsid w:val="0036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ADE34F6F9864DA580F1F8D4176F2A23">
    <w:name w:val="5ADE34F6F9864DA580F1F8D4176F2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6262-BA35-488F-B70E-3DE425B4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Conesa</dc:creator>
  <cp:lastModifiedBy>Stephanie Conesa</cp:lastModifiedBy>
  <cp:revision>5</cp:revision>
  <cp:lastPrinted>2012-03-08T15:22:00Z</cp:lastPrinted>
  <dcterms:created xsi:type="dcterms:W3CDTF">2020-09-10T14:42:00Z</dcterms:created>
  <dcterms:modified xsi:type="dcterms:W3CDTF">2020-09-11T11:18:00Z</dcterms:modified>
</cp:coreProperties>
</file>